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قيس بن أبي بكر بن حياة الشيخ أبو قيس
</w:t>
      </w:r>
    </w:p>
    <w:p>
      <w:pPr>
        <w:jc w:val="start"/>
        <w:bidi/>
      </w:pPr>
      <w:r>
        <w:rPr>
          <w:rFonts w:ascii="arial" w:hAnsi="arial" w:eastAsia="arial" w:cs="arial"/>
          <w:sz w:val="28"/>
          <w:szCs w:val="28"/>
          <w:b w:val="1"/>
          <w:bCs w:val="1"/>
          <w:rtl/>
        </w:rPr>
        <w:t xml:space="preserve">يوسف بن قيس بن أبي بكر بن حياة الشيخ أبو قيس
</w:t>
      </w:r>
    </w:p>
    <w:p>
      <w:pPr/>
      <w:r>
        <w:rPr/>
        <w:t xml:space="preserve">يوسف بن قيس بن أبي بكر بن حياة الشيخ أبو قيس يوسف بن قيس بن أبي بكر بن حياة الشيخ أبو قيس الحراني ولد سنة 633 بحران قاله البرزالي وقال الذهبي سنة 39 وسمع من إبراهيم ابن خليل الأربعين لابن المعري وسمع من غيره وحدث قليلا روى عنه الذهبي وابن رافع وغيرهما وكان للناس فيه اعتقاد كثير وهو منقطع في مكانه يقصد للزيارة إلى أن مات في جمادى الآخرة سنة 719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قيس بن أبي بكر بن شيخ حران القدوة الشيخ حياة بن قيس الزاهد الصالح أبو قيس الحراني
</w:t>
      </w:r>
    </w:p>
    <w:p>
      <w:pPr/>
      <w:r>
        <w:rPr/>
        <w:t xml:space="preserve">يوسف بن قيس بن أبي بكر بن شيخ حران القدوة الشيخ حياة بن قيس الزاهد الصالح أبو قيس الحراني ولد سنة خمس وثلاثين وست مائة.</w:t>
      </w:r>
    </w:p>
    <w:p/>
    <w:p>
      <w:pPr/>
      <w:r>
        <w:rPr/>
        <w:t xml:space="preserve">وسمع بحلب من إبراهيم بن خليل، توفي في سنة تسع عشرة وسبع مائة، وكان قد انحنى حتى كأنه راكع.</w:t>
      </w:r>
    </w:p>
    <w:p/>
    <w:p>
      <w:pPr/>
      <w:r>
        <w:rPr/>
        <w:t xml:space="preserve">أخبرنا يوسف بن قيس الزاهد، وعبد الرحمن بن محمد بن حمزة، ومحمد بن أيوب الذهبي، ومحمد بن يحيى الحميري، وعبد الحميد بن هشيم، وأسماء بنت محمد، وأحمد بن فرح، وأحمد بن العز، وأخواه عبد الرحمن، وفاطمة، ومحمد بن عمرو،</w:t>
      </w:r>
    </w:p>
    <w:p/>
    <w:p>
      <w:pPr/>
      <w:r>
        <w:rPr/>
        <w:t xml:space="preserve">وابن عمه محمد بن أبي بكر، وأبو بكر بن ناصح، وأحمد بن السيف محمد، وأبو بكر بن محمد، وعثمان بن سالم، ومحمد بن بلبان، وابن الزراد، وعمي، وآخرون، قالوا: نا إبراهيم بن خليل، وقال الباقون: أنا ابن عبد الدائم.</w:t>
      </w:r>
    </w:p>
    <w:p/>
    <w:p>
      <w:pPr/>
      <w:r>
        <w:rPr/>
        <w:t xml:space="preserve">وأنا إسحاق الآمدي، أنا صقر الحلبي.</w:t>
      </w:r>
    </w:p>
    <w:p/>
    <w:p>
      <w:pPr/>
      <w:r>
        <w:rPr/>
        <w:t xml:space="preserve">وأنا ابن تمام، وابنا المحب، قالوا: أنا أبو طالب بن أبي بكر، قالوا: أنا يحيى الثقفي، أنا أبو علي الحداد، حضورا.</w:t>
      </w:r>
    </w:p>
    <w:p/>
    <w:p>
      <w:pPr/>
      <w:r>
        <w:rPr/>
        <w:t xml:space="preserve">وأنا محمد بن قايماز الدقيقي، أنا محمد بن نصر الرصافي، سنة ثلاثين وست مائة، أنا أبو سعيد الرازاني.</w:t>
      </w:r>
    </w:p>
    <w:p/>
    <w:p>
      <w:pPr/>
      <w:r>
        <w:rPr/>
        <w:t xml:space="preserve">وأنبئت عن الرازاني، أنا أبو علي المقرئ، أنا أبو نعيم الحافظ، أنا عبد الله بن فارس، نا أحمد بن الفرات، في سنة أربع وخمسين ومائتين، أنا أبو أسامة، عن إسماعيل بن أبي خالد، عن قيس بن أبي حازم، قال: أخبرت أن النبي صلى الله عليه وسلم قال: «أجيبوا الداعي وعودوا المريض».</w:t>
      </w:r>
    </w:p>
    <w:p/>
    <w:p>
      <w:pPr/>
      <w:r>
        <w:rPr/>
        <w:t xml:space="preserve">هذا ما لنا في المراسيل أصح منه، وهو من العوالي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2026-05-24T20:31:53+03:00</dcterms:created>
  <dcterms:modified xsi:type="dcterms:W3CDTF">2026-05-24T20:31:53+03:00</dcterms:modified>
</cp:coreProperties>
</file>

<file path=docProps/custom.xml><?xml version="1.0" encoding="utf-8"?>
<Properties xmlns="http://schemas.openxmlformats.org/officeDocument/2006/custom-properties" xmlns:vt="http://schemas.openxmlformats.org/officeDocument/2006/docPropsVTypes"/>
</file>