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الله بن علي بن قائم ابن الحبال
</w:t>
      </w:r>
    </w:p>
    <w:p>
      <w:pPr>
        <w:jc w:val="start"/>
        <w:bidi/>
      </w:pPr>
      <w:r>
        <w:rPr>
          <w:rFonts w:ascii="arial" w:hAnsi="arial" w:eastAsia="arial" w:cs="arial"/>
          <w:sz w:val="28"/>
          <w:szCs w:val="28"/>
          <w:b w:val="1"/>
          <w:bCs w:val="1"/>
          <w:rtl/>
        </w:rPr>
        <w:t xml:space="preserve">يوسف بن عبد الله بن علي بن قائم ابن الحبال
</w:t>
      </w:r>
    </w:p>
    <w:p>
      <w:pPr/>
      <w:r>
        <w:rPr/>
        <w:t xml:space="preserve">يوسف بن عبد الله بن علي بن قائم ابن الحبال يوسف بن عبد الله بن علي بن قائم ابن الحبال الجمال أبو المحاسن ولد في سنة ثمانين وستمائة وسمع بها من التاج عبد الخالق القاضي وأبي الحسين اليونيني وشمس الدين بن أبي الفتح وحدث وتفرد ورحل إليه سمع منه ابن ظهيرة ومات سنة 778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2026-07-27T11:28:03+03:00</dcterms:created>
  <dcterms:modified xsi:type="dcterms:W3CDTF">2026-07-27T11:28:03+03:00</dcterms:modified>
</cp:coreProperties>
</file>

<file path=docProps/custom.xml><?xml version="1.0" encoding="utf-8"?>
<Properties xmlns="http://schemas.openxmlformats.org/officeDocument/2006/custom-properties" xmlns:vt="http://schemas.openxmlformats.org/officeDocument/2006/docPropsVTypes"/>
</file>