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منكلي بغا الناصري السلاحدار
</w:t>
      </w:r>
    </w:p>
    <w:p>
      <w:pPr>
        <w:jc w:val="start"/>
        <w:bidi/>
      </w:pPr>
      <w:r>
        <w:rPr>
          <w:rFonts w:ascii="arial" w:hAnsi="arial" w:eastAsia="arial" w:cs="arial"/>
          <w:sz w:val="28"/>
          <w:szCs w:val="28"/>
          <w:b w:val="1"/>
          <w:bCs w:val="1"/>
          <w:rtl/>
        </w:rPr>
        <w:t xml:space="preserve">منكلي بغا الناصري السلاحدار
</w:t>
      </w:r>
    </w:p>
    <w:p>
      <w:pPr/>
      <w:r>
        <w:rPr/>
        <w:t xml:space="preserve">منكلي بغا الناصري السلاحدار منكلي بغا الناصري السلاحدار كان من أخوة أرغون النائب وتأمر مائة وكان طويل القامة مليح الشكل كبير اللحية أكولا نهما مات في أوائل سنة 731 في سادس صفر</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2026-07-27T11:14:36+03:00</dcterms:created>
  <dcterms:modified xsi:type="dcterms:W3CDTF">2026-07-27T11:14:36+03:00</dcterms:modified>
</cp:coreProperties>
</file>

<file path=docProps/custom.xml><?xml version="1.0" encoding="utf-8"?>
<Properties xmlns="http://schemas.openxmlformats.org/officeDocument/2006/custom-properties" xmlns:vt="http://schemas.openxmlformats.org/officeDocument/2006/docPropsVTypes"/>
</file>