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الكردي الحنفي شمس الأئمة
</w:t>
      </w:r>
    </w:p>
    <w:p>
      <w:pPr>
        <w:jc w:val="start"/>
        <w:bidi/>
      </w:pPr>
      <w:r>
        <w:rPr>
          <w:rFonts w:ascii="arial" w:hAnsi="arial" w:eastAsia="arial" w:cs="arial"/>
          <w:sz w:val="28"/>
          <w:szCs w:val="28"/>
          <w:b w:val="1"/>
          <w:bCs w:val="1"/>
          <w:rtl/>
        </w:rPr>
        <w:t xml:space="preserve">محمود الكردي الحنفي شمس الأئمة
</w:t>
      </w:r>
    </w:p>
    <w:p>
      <w:pPr/>
      <w:r>
        <w:rPr/>
        <w:t xml:space="preserve">محمود الكردي الحنفي شمس الأئمة محمود الكردي الحنفي شمس الأئمة كان شيخا بالدويدارية النجمية ومدرسا بمدرسة حسن وكان سليم الباطن يحفظ المنظومة وله وجاهة عند يلبغا ومات في رمضان سنة 767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2026-07-27T13:47:33+03:00</dcterms:created>
  <dcterms:modified xsi:type="dcterms:W3CDTF">2026-07-27T13:47:33+03:00</dcterms:modified>
</cp:coreProperties>
</file>

<file path=docProps/custom.xml><?xml version="1.0" encoding="utf-8"?>
<Properties xmlns="http://schemas.openxmlformats.org/officeDocument/2006/custom-properties" xmlns:vt="http://schemas.openxmlformats.org/officeDocument/2006/docPropsVTypes"/>
</file>