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الحموي
</w:t>
      </w:r>
    </w:p>
    <w:p>
      <w:pPr>
        <w:jc w:val="start"/>
        <w:bidi/>
      </w:pPr>
      <w:r>
        <w:rPr>
          <w:rFonts w:ascii="arial" w:hAnsi="arial" w:eastAsia="arial" w:cs="arial"/>
          <w:sz w:val="28"/>
          <w:szCs w:val="28"/>
          <w:b w:val="1"/>
          <w:bCs w:val="1"/>
          <w:rtl/>
        </w:rPr>
        <w:t xml:space="preserve">مصطفى الحموي
</w:t>
      </w:r>
    </w:p>
    <w:p>
      <w:pPr/>
      <w:r>
        <w:rPr/>
        <w:t xml:space="preserve">مصطفى الحموي  مصطفى بن فتح الله الشافعي الحموي ثم المكي: مؤرخ، من ادباء عصره اصله من حماة. رحل منها إلى دمشق فقرأ على بعض علمائها وسافر إلى اليمن فتوسع في الاخذ عن اهلها واستقر بمكة فتوفي بها. له (فوائد الارتحال ونتائج السفر في اخبار أهل القرن الحادي عشر – خ) ثلاثة مجلدات كبيرة. </w:t>
      </w:r>
    </w:p>
    <w:p>
      <w:pPr>
        <w:jc w:val="start"/>
        <w:bidi/>
      </w:pPr>
      <w:r>
        <w:rPr>
          <w:sz w:val="24"/>
          <w:szCs w:val="24"/>
          <w:b w:val="1"/>
          <w:bCs w:val="1"/>
          <w:rtl/>
        </w:rPr>
        <w:t xml:space="preserve">
الأعلام،(دار العلم للملايين - بيروت،2002،ط 15،ج 7،ص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2026-07-23T19:45:31+03:00</dcterms:created>
  <dcterms:modified xsi:type="dcterms:W3CDTF">2026-07-23T19:45:31+03:00</dcterms:modified>
</cp:coreProperties>
</file>

<file path=docProps/custom.xml><?xml version="1.0" encoding="utf-8"?>
<Properties xmlns="http://schemas.openxmlformats.org/officeDocument/2006/custom-properties" xmlns:vt="http://schemas.openxmlformats.org/officeDocument/2006/docPropsVTypes"/>
</file>