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محمد بن أحمد بن سيد الناس أبو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محمد بن أحمد بن سيد الناس أبو سعيد
</w:t>
      </w:r>
    </w:p>
    <w:p>
      <w:pPr/>
      <w:r>
        <w:rPr/>
        <w:t xml:space="preserve">محمد بن محمد بن محمد بن أحمد بن سيد الناس أبو سعيد محمد بن محمد بن محمد بن أحمد بن سيد الناس أبو سعيد أخو الذي قبله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2026-07-27T09:17:19+03:00</dcterms:created>
  <dcterms:modified xsi:type="dcterms:W3CDTF">2026-07-27T09:17:19+03:00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