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عيسى بن منتصر المؤمناني
</w:t>
      </w:r>
    </w:p>
    <w:p>
      <w:pPr>
        <w:jc w:val="start"/>
        <w:bidi/>
      </w:pPr>
      <w:r>
        <w:rPr>
          <w:rFonts w:ascii="arial" w:hAnsi="arial" w:eastAsia="arial" w:cs="arial"/>
          <w:sz w:val="28"/>
          <w:szCs w:val="28"/>
          <w:b w:val="1"/>
          <w:bCs w:val="1"/>
          <w:rtl/>
        </w:rPr>
        <w:t xml:space="preserve">محمد بن محمد بن عيسى بن منتصر المؤمناني
</w:t>
      </w:r>
    </w:p>
    <w:p>
      <w:pPr/>
      <w:r>
        <w:rPr/>
        <w:t xml:space="preserve">محمد بن محمد بن عيسى بن منتصر المؤمناني محمد بن محمد بن عيسى بن منتصر المؤمناني ولد سنة وأخذ عن جماعة وأجاز له جماعة منهم وولي قضاء فاس وعمر ومات في سنة بضع وسبعمائة وآخر من حدث عنه بالإجارة مسند تونس أبو الحسن البطرني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2026-07-27T09:15:23+03:00</dcterms:created>
  <dcterms:modified xsi:type="dcterms:W3CDTF">2026-07-27T09:15:23+03:00</dcterms:modified>
</cp:coreProperties>
</file>

<file path=docProps/custom.xml><?xml version="1.0" encoding="utf-8"?>
<Properties xmlns="http://schemas.openxmlformats.org/officeDocument/2006/custom-properties" xmlns:vt="http://schemas.openxmlformats.org/officeDocument/2006/docPropsVTypes"/>
</file>