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مسعود البغدادي ذكره ابن الجزري
</w:t>
      </w:r>
    </w:p>
    <w:p>
      <w:pPr>
        <w:jc w:val="start"/>
        <w:bidi/>
      </w:pPr>
      <w:r>
        <w:rPr>
          <w:rFonts w:ascii="arial" w:hAnsi="arial" w:eastAsia="arial" w:cs="arial"/>
          <w:sz w:val="28"/>
          <w:szCs w:val="28"/>
          <w:b w:val="1"/>
          <w:bCs w:val="1"/>
          <w:rtl/>
        </w:rPr>
        <w:t xml:space="preserve">محمد بن علي بن مسعود البغدادي ذكره ابن الجزري
</w:t>
      </w:r>
    </w:p>
    <w:p>
      <w:pPr/>
      <w:r>
        <w:rPr/>
        <w:t xml:space="preserve">محمد بن علي بن مسعود البغدادي ذكره ابن الجزري محمد بن علي بن مسعود البغدادي ذكره ابن الجزري في مشيخة الجنيد وقال سمع من الرشيد بن أبي القاسم ومات سنة نيف وسبعين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2026-07-27T11:33:25+03:00</dcterms:created>
  <dcterms:modified xsi:type="dcterms:W3CDTF">2026-07-27T11:33:25+03:00</dcterms:modified>
</cp:coreProperties>
</file>

<file path=docProps/custom.xml><?xml version="1.0" encoding="utf-8"?>
<Properties xmlns="http://schemas.openxmlformats.org/officeDocument/2006/custom-properties" xmlns:vt="http://schemas.openxmlformats.org/officeDocument/2006/docPropsVTypes"/>
</file>