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سماك بن عبد الحق بن أحمد بن عبد الله
</w:t>
      </w:r>
    </w:p>
    <w:p>
      <w:pPr>
        <w:jc w:val="start"/>
        <w:bidi/>
      </w:pPr>
      <w:r>
        <w:rPr>
          <w:rFonts w:ascii="arial" w:hAnsi="arial" w:eastAsia="arial" w:cs="arial"/>
          <w:sz w:val="28"/>
          <w:szCs w:val="28"/>
          <w:b w:val="1"/>
          <w:bCs w:val="1"/>
          <w:rtl/>
        </w:rPr>
        <w:t xml:space="preserve">محمد بن سماك بن عبد الحق بن أحمد بن عبد الله
</w:t>
      </w:r>
    </w:p>
    <w:p>
      <w:pPr/>
      <w:r>
        <w:rPr/>
        <w:t xml:space="preserve">محمد بن سماك بن عبد الحق بن أحمد بن عبد الله محمد بن سماك بن عبد الحق بن أحمد بن عبد الله بن سماك العاملي قال ابن الخطيب قرأ على أبي جعفر بن الزبير وأبي عبد الله بن رشيد وغيرهما وكان مشهورا بالإدراك والكفاية ولي عدة جهات ووقعت له محنة ومات سنة ستين وسبعمائة وله 77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2026-07-27T09:15:06+03:00</dcterms:created>
  <dcterms:modified xsi:type="dcterms:W3CDTF">2026-07-27T09:15:06+03:00</dcterms:modified>
</cp:coreProperties>
</file>

<file path=docProps/custom.xml><?xml version="1.0" encoding="utf-8"?>
<Properties xmlns="http://schemas.openxmlformats.org/officeDocument/2006/custom-properties" xmlns:vt="http://schemas.openxmlformats.org/officeDocument/2006/docPropsVTypes"/>
</file>