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خرشة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خرشة
</w:t>
      </w:r>
    </w:p>
    <w:p>
      <w:pPr/>
      <w:r>
        <w:rPr/>
        <w:t xml:space="preserve">مسعود بن خرشة  مسعود بن خرشة، من بني حرقوص ابن مازن، من تميم: شاعر بدوي إسلامي، من لصوص بني تميم. كان يهوى امرأة من بني مازن، اسمها جمل بنت شراحيل. ورحلت مع قومها، فقال من أبيات:</w:t>
      </w:r>
    </w:p>
    <w:p/>
    <w:p>
      <w:pPr>
        <w:jc w:val="center"/>
      </w:pPr>
      <w:r>
        <w:rPr>
          <w:color w:val="ff0000"/>
        </w:rPr>
        <w:t xml:space="preserve">كلانا يرى الجوزاء، يا جمل، إذ بدت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ونجم الثريا، والمزار، بعيد</w:t>
      </w:r>
    </w:p>
    <w:p/>
    <w:p>
      <w:pPr/>
      <w:r>
        <w:rPr/>
        <w:t xml:space="preserve">وسرق إبلا من مالك بن سفيان القعنبي، فطلبه والي اليمامة، ففر. وله في ذلك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2026-07-27T13:15:59+03:00</dcterms:created>
  <dcterms:modified xsi:type="dcterms:W3CDTF">2026-07-27T13:15:59+03:00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