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الملك الفشتالي
</w:t>
      </w:r>
    </w:p>
    <w:p>
      <w:pPr>
        <w:jc w:val="start"/>
        <w:bidi/>
      </w:pPr>
      <w:r>
        <w:rPr>
          <w:rFonts w:ascii="arial" w:hAnsi="arial" w:eastAsia="arial" w:cs="arial"/>
          <w:sz w:val="28"/>
          <w:szCs w:val="28"/>
          <w:b w:val="1"/>
          <w:bCs w:val="1"/>
          <w:rtl/>
        </w:rPr>
        <w:t xml:space="preserve">محمد بن أحمد بن عبد الملك الفشتالي
</w:t>
      </w:r>
    </w:p>
    <w:p>
      <w:pPr/>
      <w:r>
        <w:rPr/>
        <w:t xml:space="preserve">محمد بن أحمد بن عبد الملك الفشتالي محمد بن أحمد بن عبد الملك الفشتالي أبو عبد الله قال ابن الخطيب أقدمه أبو عنان إلى فاس فولاه قضاء الجماعة بها ونفذ عنه رسولا إلى الأندلس فظهر فضله وعرف قدره وهو من بيت كبير كان حسن السمت طويل الصمت صدرا في الوثائق والأحكام جميل العشرة وذكر بينه وبينه مراجعات وقعت في سنة 761 قال وهو الآن قاضي الجماعة بها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2026-07-27T11:31:36+03:00</dcterms:created>
  <dcterms:modified xsi:type="dcterms:W3CDTF">2026-07-27T11:31:36+03:00</dcterms:modified>
</cp:coreProperties>
</file>

<file path=docProps/custom.xml><?xml version="1.0" encoding="utf-8"?>
<Properties xmlns="http://schemas.openxmlformats.org/officeDocument/2006/custom-properties" xmlns:vt="http://schemas.openxmlformats.org/officeDocument/2006/docPropsVTypes"/>
</file>