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أحمد بن عطاف بن أحمد
</w:t>
      </w:r>
    </w:p>
    <w:p>
      <w:pPr>
        <w:jc w:val="start"/>
        <w:bidi/>
      </w:pPr>
      <w:r>
        <w:rPr>
          <w:rFonts w:ascii="arial" w:hAnsi="arial" w:eastAsia="arial" w:cs="arial"/>
          <w:sz w:val="28"/>
          <w:szCs w:val="28"/>
          <w:b w:val="1"/>
          <w:bCs w:val="1"/>
          <w:rtl/>
        </w:rPr>
        <w:t xml:space="preserve">فاطمة بنت أحمد بن عطاف بن أحمد
</w:t>
      </w:r>
    </w:p>
    <w:p>
      <w:pPr/>
      <w:r>
        <w:rPr/>
        <w:t xml:space="preserve">فاطمة بنت أحمد بن عطاف بن أحمد فاطمة بنت أحمد بن عطاف بن أحمد بن محمد بن أمين الدين الرهاوي الكندي وهي أم أحمد سبطة الكمال ابن عبد سمعت منه جزء ابن جوصا وأسمعت على محمد بن إبراهيم البابشرقى الأول من حديث الجصاص ومن غيرهما وأجاز لها ابن عبد الدائم وابن نصر وغيرهما وماتت في جمادى الآخرة أو في رجب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2026-07-27T10:26:43+03:00</dcterms:created>
  <dcterms:modified xsi:type="dcterms:W3CDTF">2026-07-27T10:26:43+03:00</dcterms:modified>
</cp:coreProperties>
</file>

<file path=docProps/custom.xml><?xml version="1.0" encoding="utf-8"?>
<Properties xmlns="http://schemas.openxmlformats.org/officeDocument/2006/custom-properties" xmlns:vt="http://schemas.openxmlformats.org/officeDocument/2006/docPropsVTypes"/>
</file>