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غانم بن محمد بن سليمان
</w:t>
      </w:r>
    </w:p>
    <w:p>
      <w:pPr>
        <w:jc w:val="start"/>
        <w:bidi/>
      </w:pPr>
      <w:r>
        <w:rPr>
          <w:rFonts w:ascii="arial" w:hAnsi="arial" w:eastAsia="arial" w:cs="arial"/>
          <w:sz w:val="28"/>
          <w:szCs w:val="28"/>
          <w:b w:val="1"/>
          <w:bCs w:val="1"/>
          <w:rtl/>
        </w:rPr>
        <w:t xml:space="preserve">عثمان بن غانم بن محمد بن سليمان
</w:t>
      </w:r>
    </w:p>
    <w:p>
      <w:pPr/>
      <w:r>
        <w:rPr/>
        <w:t xml:space="preserve">عثمان بن غانم بن محمد بن سليمان عثمان بن غانم بن محمد بن سليمان الدمشقي ولد سنة 677 وسمع من التقي الواسطي وحدث وولي نظر المرستان مات في صفر سنة 754 بدمشق قرأته بخط الشيخ تقي الدين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2026-07-27T11:26:36+03:00</dcterms:created>
  <dcterms:modified xsi:type="dcterms:W3CDTF">2026-07-27T11:26:36+03:00</dcterms:modified>
</cp:coreProperties>
</file>

<file path=docProps/custom.xml><?xml version="1.0" encoding="utf-8"?>
<Properties xmlns="http://schemas.openxmlformats.org/officeDocument/2006/custom-properties" xmlns:vt="http://schemas.openxmlformats.org/officeDocument/2006/docPropsVTypes"/>
</file>