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اللطيف بن محمد بن إبراهيم
</w:t>
      </w:r>
    </w:p>
    <w:p>
      <w:pPr>
        <w:jc w:val="start"/>
        <w:bidi/>
      </w:pPr>
      <w:r>
        <w:rPr>
          <w:rFonts w:ascii="arial" w:hAnsi="arial" w:eastAsia="arial" w:cs="arial"/>
          <w:sz w:val="28"/>
          <w:szCs w:val="28"/>
          <w:b w:val="1"/>
          <w:bCs w:val="1"/>
          <w:rtl/>
        </w:rPr>
        <w:t xml:space="preserve">عبد اللطيف بن محمد بن إبراهيم
</w:t>
      </w:r>
    </w:p>
    <w:p>
      <w:pPr/>
      <w:r>
        <w:rPr/>
        <w:t xml:space="preserve">عبد اللطيف بن محمد بن إبراهيم عبد اللطيف بن محمد بن إبراهيم بن معضاد بن شداد بن ملك بن ماجد الجعبرى يكنى أبا الاعتراف كان واعظا ماهرا وعظ بالقاهرة وبحلب ودمشق وغيرها وكان فاضلا ماهرا في فنه يقال إنه سئل عن ابن سند والقرشي فقال ابن سند يخشى كشى والقرشي ليس بشئ مات بدمشق ... سمع منه شيخنا بدر الدين محمد بن إبراهيم والشرف أبو بكر بن أحمد بن عمر العجلوني والبرهان محدث حلب سبط ابن العجمي حزب البحر للشاذلي بسماعه من الشيخ أحمد الحريري عن ياقوت عن أبي العباس المرسي عنه وقرأت بخطه لم أر في الوعظ انبل منه وكان حسن المنطق عذب الايراد وكان يخرج في بعض الأحيان من الميعاد عريانا وقد حلف لي بالطلاق انه لا يفعل ذلك باختياره بل يحصل له حال وقال أيضا سألني لم سمي ابن سبعين فقلت لا أدري فقال لأنه ابن كن فالكاف بعشرين والنون بخمسين قال فقلت له فالناس كلهم كذلك وأيضا فلا اختصاص لعدد السبعين بهذين الحرفين فان حروف ليل كذلك وكذا حروف مكى وكمى وكلك إلى غير ذلك وفلعله ولد ليلا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2026-07-27T14:25:36+03:00</dcterms:created>
  <dcterms:modified xsi:type="dcterms:W3CDTF">2026-07-27T14:25:36+03:00</dcterms:modified>
</cp:coreProperties>
</file>

<file path=docProps/custom.xml><?xml version="1.0" encoding="utf-8"?>
<Properties xmlns="http://schemas.openxmlformats.org/officeDocument/2006/custom-properties" xmlns:vt="http://schemas.openxmlformats.org/officeDocument/2006/docPropsVTypes"/>
</file>