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داود بن عبد الله بن ظافر المصري
</w:t>
      </w:r>
    </w:p>
    <w:p>
      <w:pPr>
        <w:jc w:val="start"/>
        <w:bidi/>
      </w:pPr>
      <w:r>
        <w:rPr>
          <w:rFonts w:ascii="arial" w:hAnsi="arial" w:eastAsia="arial" w:cs="arial"/>
          <w:sz w:val="28"/>
          <w:szCs w:val="28"/>
          <w:b w:val="1"/>
          <w:bCs w:val="1"/>
          <w:rtl/>
        </w:rPr>
        <w:t xml:space="preserve">عبد الله بن داود بن عبد الله بن ظافر المصري
</w:t>
      </w:r>
    </w:p>
    <w:p>
      <w:pPr/>
      <w:r>
        <w:rPr/>
        <w:t xml:space="preserve">عبد الله بن داود بن عبد الله بن ظافر المصري عبد الله بن داود بن عبد الله بن ظافر المصري ولد في غزة ربيع الآخر سنة 700 وسمع الصحيح على الحجار وست الوزراء بفوت وكان يذكر أنه أعيد له على الحجار لما قدم القاهرة سنة 23 وسمع من البدر ابن جماعة وغيره وحدث سنة 781 سمع منه البرهان الحلبى محدث حلب وغيره ومات في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2026-07-27T13:49:57+03:00</dcterms:created>
  <dcterms:modified xsi:type="dcterms:W3CDTF">2026-07-27T13:49:57+03:00</dcterms:modified>
</cp:coreProperties>
</file>

<file path=docProps/custom.xml><?xml version="1.0" encoding="utf-8"?>
<Properties xmlns="http://schemas.openxmlformats.org/officeDocument/2006/custom-properties" xmlns:vt="http://schemas.openxmlformats.org/officeDocument/2006/docPropsVTypes"/>
</file>