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طيبرس الخزنداري علاء الدين
</w:t>
      </w:r>
    </w:p>
    <w:p>
      <w:pPr>
        <w:jc w:val="start"/>
        <w:bidi/>
      </w:pPr>
      <w:r>
        <w:rPr>
          <w:rFonts w:ascii="arial" w:hAnsi="arial" w:eastAsia="arial" w:cs="arial"/>
          <w:sz w:val="28"/>
          <w:szCs w:val="28"/>
          <w:b w:val="1"/>
          <w:bCs w:val="1"/>
          <w:rtl/>
        </w:rPr>
        <w:t xml:space="preserve">طيبرس الخزنداري علاء الدين
</w:t>
      </w:r>
    </w:p>
    <w:p>
      <w:pPr/>
      <w:r>
        <w:rPr/>
        <w:t xml:space="preserve">طيبرس الخزنداري علاء الدين  طيبرس الخزنداري علاء الدين كان أصله من مماليك بيليك الخزندار نائب السلطنة بمصر ثم انتقل لبيدرا فباشر ديوانه بدمشق ولازم لاجين وهو نائب الشام فولاه لما تسلطن نقابة الجيش فباشرها إلى ان مات وهو الذي بنى المدرسة بجوار الجامع الأزهر والجامع والخانقاه بأراضي بستان الخشاب ظاهر القاهرة وكان حسن السياسة أمينا مهابا عفيفا وخلف أموالا جمة ومات في شهر ربيع الآخر سنة 719 ودفن بمدرسته بجوار جامع الأزهر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2026-07-27T14:25:17+03:00</dcterms:created>
  <dcterms:modified xsi:type="dcterms:W3CDTF">2026-07-27T14:25:17+03:00</dcterms:modified>
</cp:coreProperties>
</file>

<file path=docProps/custom.xml><?xml version="1.0" encoding="utf-8"?>
<Properties xmlns="http://schemas.openxmlformats.org/officeDocument/2006/custom-properties" xmlns:vt="http://schemas.openxmlformats.org/officeDocument/2006/docPropsVTypes"/>
</file>