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عبد العزيز بن حامد بن محمد
</w:t>
      </w:r>
    </w:p>
    <w:p>
      <w:pPr>
        <w:jc w:val="start"/>
        <w:bidi/>
      </w:pPr>
      <w:r>
        <w:rPr>
          <w:rFonts w:ascii="arial" w:hAnsi="arial" w:eastAsia="arial" w:cs="arial"/>
          <w:sz w:val="28"/>
          <w:szCs w:val="28"/>
          <w:b w:val="1"/>
          <w:bCs w:val="1"/>
          <w:rtl/>
        </w:rPr>
        <w:t xml:space="preserve">سالم بن عبد العزيز بن حامد بن محمد
</w:t>
      </w:r>
    </w:p>
    <w:p>
      <w:pPr/>
      <w:r>
        <w:rPr/>
        <w:t xml:space="preserve">سالم بن عبد العزيز بن حامد بن محمد سالم بن عبد العزيز بن حامد بن محمد بن حميد أبو العز الحراني المحتد ثم الحلبي ولد سنة 707 بحلب ذكره ابن عشائر في ذيل تاريخ حلب وقال ذكر لي أن مولده سنة 707 وكتب عنه إنشادا من شعر غيره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2026-07-27T18:18:54+03:00</dcterms:created>
  <dcterms:modified xsi:type="dcterms:W3CDTF">2026-07-27T18:18:54+03:00</dcterms:modified>
</cp:coreProperties>
</file>

<file path=docProps/custom.xml><?xml version="1.0" encoding="utf-8"?>
<Properties xmlns="http://schemas.openxmlformats.org/officeDocument/2006/custom-properties" xmlns:vt="http://schemas.openxmlformats.org/officeDocument/2006/docPropsVTypes"/>
</file>