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علي البدر بن عمر بن أحمد بن عمر
</w:t>
      </w:r>
    </w:p>
    <w:p>
      <w:pPr>
        <w:jc w:val="start"/>
        <w:bidi/>
      </w:pPr>
      <w:r>
        <w:rPr>
          <w:rFonts w:ascii="arial" w:hAnsi="arial" w:eastAsia="arial" w:cs="arial"/>
          <w:sz w:val="28"/>
          <w:szCs w:val="28"/>
          <w:b w:val="1"/>
          <w:bCs w:val="1"/>
          <w:rtl/>
        </w:rPr>
        <w:t xml:space="preserve">أبو بكر بن علي البدر بن عمر بن أحمد بن عمر
</w:t>
      </w:r>
    </w:p>
    <w:p>
      <w:pPr/>
      <w:r>
        <w:rPr/>
        <w:t xml:space="preserve">أبو بكر بن علي البدر بن عمر بن أحمد بن عمر أبو بكر بن علي البدر بن عمر بن أحمد بن عمر بن أبي عمر قال البرزالي كان رجلا جيدا مات في شهر ربيع الأول سنة 709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2026-07-24T23:30:12+03:00</dcterms:created>
  <dcterms:modified xsi:type="dcterms:W3CDTF">2026-07-24T23:30:12+03:00</dcterms:modified>
</cp:coreProperties>
</file>

<file path=docProps/custom.xml><?xml version="1.0" encoding="utf-8"?>
<Properties xmlns="http://schemas.openxmlformats.org/officeDocument/2006/custom-properties" xmlns:vt="http://schemas.openxmlformats.org/officeDocument/2006/docPropsVTypes"/>
</file>