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علي الأيوبي عماد الدين
</w:t>
      </w:r>
    </w:p>
    <w:p>
      <w:pPr>
        <w:jc w:val="start"/>
        <w:bidi/>
      </w:pPr>
      <w:r>
        <w:rPr>
          <w:rFonts w:ascii="arial" w:hAnsi="arial" w:eastAsia="arial" w:cs="arial"/>
          <w:sz w:val="28"/>
          <w:szCs w:val="28"/>
          <w:b w:val="1"/>
          <w:bCs w:val="1"/>
          <w:rtl/>
        </w:rPr>
        <w:t xml:space="preserve">إسماعيل بن محمد بن علي الأيوبي عماد الدين
</w:t>
      </w:r>
    </w:p>
    <w:p>
      <w:pPr/>
      <w:r>
        <w:rPr/>
        <w:t xml:space="preserve">إسماعيل بن محمد بن علي الأيوبي عماد الدين إسماعيل بن محمد بن علي الأيوبي عماد الدين ابن الأفضل ابن المؤيد ولد سنة 33 وكان أميرا بحماة عليه خفر أولاد الملوك وحج سنة 755 ومات في ذي الحجة سنة 758 وهو شاب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2026-07-27T13:46:08+03:00</dcterms:created>
  <dcterms:modified xsi:type="dcterms:W3CDTF">2026-07-27T13:46:08+03:00</dcterms:modified>
</cp:coreProperties>
</file>

<file path=docProps/custom.xml><?xml version="1.0" encoding="utf-8"?>
<Properties xmlns="http://schemas.openxmlformats.org/officeDocument/2006/custom-properties" xmlns:vt="http://schemas.openxmlformats.org/officeDocument/2006/docPropsVTypes"/>
</file>