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مغلطاي بن عبد الله الشمسي المنصوري
</w:t>
      </w:r>
    </w:p>
    <w:p>
      <w:pPr>
        <w:jc w:val="start"/>
        <w:bidi/>
      </w:pPr>
      <w:r>
        <w:rPr>
          <w:rFonts w:ascii="arial" w:hAnsi="arial" w:eastAsia="arial" w:cs="arial"/>
          <w:sz w:val="28"/>
          <w:szCs w:val="28"/>
          <w:b w:val="1"/>
          <w:bCs w:val="1"/>
          <w:rtl/>
        </w:rPr>
        <w:t xml:space="preserve">أحمد بن مغلطاي بن عبد الله الشمسي المنصوري
</w:t>
      </w:r>
    </w:p>
    <w:p>
      <w:pPr/>
      <w:r>
        <w:rPr/>
        <w:t xml:space="preserve">أحمد بن مغلطاي بن عبد الله الشمسي المنصوري أحمد بن مغلطاي بن عبد الله الشمسي المنصوري كان أحد الأمراء بحلب وكان ذكيا شجاعا عارفا حسن المحاضرة والمذاكرة محبا في أهل العلم والأدب وله نظم وسط وولي بحلب الحجابة وشد الأوقاف وناب في مملكة آياس مدة ومات في سنة 764 عن بضع وخمسين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2026-07-27T11:33:38+03:00</dcterms:created>
  <dcterms:modified xsi:type="dcterms:W3CDTF">2026-07-27T11:33:38+03:00</dcterms:modified>
</cp:coreProperties>
</file>

<file path=docProps/custom.xml><?xml version="1.0" encoding="utf-8"?>
<Properties xmlns="http://schemas.openxmlformats.org/officeDocument/2006/custom-properties" xmlns:vt="http://schemas.openxmlformats.org/officeDocument/2006/docPropsVTypes"/>
</file>