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أبي بكر الحريري شهاب الدين
</w:t>
      </w:r>
    </w:p>
    <w:p>
      <w:pPr>
        <w:jc w:val="start"/>
        <w:bidi/>
      </w:pPr>
      <w:r>
        <w:rPr>
          <w:rFonts w:ascii="arial" w:hAnsi="arial" w:eastAsia="arial" w:cs="arial"/>
          <w:sz w:val="28"/>
          <w:szCs w:val="28"/>
          <w:b w:val="1"/>
          <w:bCs w:val="1"/>
          <w:rtl/>
        </w:rPr>
        <w:t xml:space="preserve">أحمد بن محمد بن أبي بكر الحريري شهاب الدين
</w:t>
      </w:r>
    </w:p>
    <w:p>
      <w:pPr/>
      <w:r>
        <w:rPr/>
        <w:t xml:space="preserve">أحمد بن محمد بن أبي بكر الحريري شهاب الدين أحمد بن محمد بن أبي بكر الحريري شهاب الدين المدير سمع من النجيب مشيخته وأبداله ومجالس الخلال العشرة والثالث والرابع من الأبدال المخرجة له وغير ذلك وسمع أيضا من شمس الدين ابن العماد وإبراهيم بن مناقب وغيرهما وكان مولده سنة 60 تقريبا وحدث سمع منه جماعة من شيوخنا منهم زين الدين بن الحسين قاضي المدينة الشريفة وكانت وفاة المدير في أواخر شهر ربيع الآخر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2026-05-10T19:04:15+03:00</dcterms:created>
  <dcterms:modified xsi:type="dcterms:W3CDTF">2026-05-10T19:04:15+03:00</dcterms:modified>
</cp:coreProperties>
</file>

<file path=docProps/custom.xml><?xml version="1.0" encoding="utf-8"?>
<Properties xmlns="http://schemas.openxmlformats.org/officeDocument/2006/custom-properties" xmlns:vt="http://schemas.openxmlformats.org/officeDocument/2006/docPropsVTypes"/>
</file>