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المحسن بن أبي الطاهر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المحسن بن أبي الطاهر الكندي
</w:t>
      </w:r>
    </w:p>
    <w:p>
      <w:pPr/>
      <w:r>
        <w:rPr/>
        <w:t xml:space="preserve">أحمد بن عبد المحسن بن أبي الطاهر الكندي أحمد بن عبد المحسن بن أبي الطاهر الكندي أبو اليمن المصري ولد سنة ... وسمع من الرشيد العطار والكمال الضرير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2026-07-27T12:42:38+03:00</dcterms:created>
  <dcterms:modified xsi:type="dcterms:W3CDTF">2026-07-27T12:42:38+03:00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