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أحمد التهامي شهاب الدين
</w:t>
      </w:r>
    </w:p>
    <w:p>
      <w:pPr>
        <w:jc w:val="start"/>
        <w:bidi/>
      </w:pPr>
      <w:r>
        <w:rPr>
          <w:rFonts w:ascii="arial" w:hAnsi="arial" w:eastAsia="arial" w:cs="arial"/>
          <w:sz w:val="28"/>
          <w:szCs w:val="28"/>
          <w:b w:val="1"/>
          <w:bCs w:val="1"/>
          <w:rtl/>
        </w:rPr>
        <w:t xml:space="preserve">أحمد بن عبد الله بن أحمد التهامي شهاب الدين
</w:t>
      </w:r>
    </w:p>
    <w:p>
      <w:pPr/>
      <w:r>
        <w:rPr/>
        <w:t xml:space="preserve">أحمد بن عبد الله بن أحمد التهامي شهاب الدين أحمد بن عبد الله بن أحمد التهامي شهاب الدين قاضي الشرع بزبيد حكم بها نيفا وخمسين سنة ومات في جمادى الأخرة سنة 785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2026-07-27T11:34:41+03:00</dcterms:created>
  <dcterms:modified xsi:type="dcterms:W3CDTF">2026-07-27T11:34:41+03:00</dcterms:modified>
</cp:coreProperties>
</file>

<file path=docProps/custom.xml><?xml version="1.0" encoding="utf-8"?>
<Properties xmlns="http://schemas.openxmlformats.org/officeDocument/2006/custom-properties" xmlns:vt="http://schemas.openxmlformats.org/officeDocument/2006/docPropsVTypes"/>
</file>