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سعيد بن عمر الأزجي
</w:t>
      </w:r>
    </w:p>
    <w:p>
      <w:pPr>
        <w:jc w:val="start"/>
        <w:bidi/>
      </w:pPr>
      <w:r>
        <w:rPr>
          <w:rFonts w:ascii="arial" w:hAnsi="arial" w:eastAsia="arial" w:cs="arial"/>
          <w:sz w:val="28"/>
          <w:szCs w:val="28"/>
          <w:b w:val="1"/>
          <w:bCs w:val="1"/>
          <w:rtl/>
        </w:rPr>
        <w:t xml:space="preserve">أحمد بن سعيد بن عمر الأزجي
</w:t>
      </w:r>
    </w:p>
    <w:p>
      <w:pPr/>
      <w:r>
        <w:rPr/>
        <w:t xml:space="preserve">أحمد بن سعيد بن عمر الأزجي أحمد بن سعيد بن عمر الأزجي قال الشهاب ابن رجب في معجمه كان شيخ دار الحديث المستنصرية ويلقب الجلال ويعرف بابن السابق ولد سنة ثمانين تقريبا وسمع من محمد بن ناصر بن حلاوة أنا محمد ابن يعقوب ابن أبي الدنية أنا حنبل قطعة من المسند وحدث ومات سنة 758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2026-07-27T07:02:59+03:00</dcterms:created>
  <dcterms:modified xsi:type="dcterms:W3CDTF">2026-07-27T07:02:59+03:00</dcterms:modified>
</cp:coreProperties>
</file>

<file path=docProps/custom.xml><?xml version="1.0" encoding="utf-8"?>
<Properties xmlns="http://schemas.openxmlformats.org/officeDocument/2006/custom-properties" xmlns:vt="http://schemas.openxmlformats.org/officeDocument/2006/docPropsVTypes"/>
</file>