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منير بن سليمان القواس
</w:t>
      </w:r>
    </w:p>
    <w:p>
      <w:pPr>
        <w:jc w:val="start"/>
        <w:bidi/>
      </w:pPr>
      <w:r>
        <w:rPr>
          <w:rFonts w:ascii="arial" w:hAnsi="arial" w:eastAsia="arial" w:cs="arial"/>
          <w:sz w:val="28"/>
          <w:szCs w:val="28"/>
          <w:b w:val="1"/>
          <w:bCs w:val="1"/>
          <w:rtl/>
        </w:rPr>
        <w:t xml:space="preserve">أحمد بن أحمد بن منير بن سليمان القواس
</w:t>
      </w:r>
    </w:p>
    <w:p>
      <w:pPr/>
      <w:r>
        <w:rPr/>
        <w:t xml:space="preserve">أحمد بن أحمد بن منير بن سليمان القواس أحمد بن أحمد بن منير بن سليمان القواس هو الذهبي أبوه الحاج شهاب الدين وكان يقال له أخو الشاطر ولد في سنة 658 وسمع من الكرماني وابن أبي اليسر وغيرهما وحدث وسمع منه الذهبي والعز ابن جماعة في رحلته ومات بدمشق في ثاني صفر سنة 737 ذكره ابن رافع ومن مسموعه على ابن أبي اليسر جزء الكوفي أنا به جماعة وفضائل الشام للربعي وجزء أيوب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2026-07-27T09:15:52+03:00</dcterms:created>
  <dcterms:modified xsi:type="dcterms:W3CDTF">2026-07-27T09:15:52+03:00</dcterms:modified>
</cp:coreProperties>
</file>

<file path=docProps/custom.xml><?xml version="1.0" encoding="utf-8"?>
<Properties xmlns="http://schemas.openxmlformats.org/officeDocument/2006/custom-properties" xmlns:vt="http://schemas.openxmlformats.org/officeDocument/2006/docPropsVTypes"/>
</file>