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الحسن بن الشيخ عبد
</w:t>
      </w:r>
    </w:p>
    <w:p>
      <w:pPr>
        <w:jc w:val="start"/>
        <w:bidi/>
      </w:pPr>
      <w:r>
        <w:rPr>
          <w:rFonts w:ascii="arial" w:hAnsi="arial" w:eastAsia="arial" w:cs="arial"/>
          <w:sz w:val="28"/>
          <w:szCs w:val="28"/>
          <w:b w:val="1"/>
          <w:bCs w:val="1"/>
          <w:rtl/>
        </w:rPr>
        <w:t xml:space="preserve">أحمد بن إبراهيم بن الحسن بن الشيخ عبد
</w:t>
      </w:r>
    </w:p>
    <w:p>
      <w:pPr/>
      <w:r>
        <w:rPr/>
        <w:t xml:space="preserve">أحمد بن إبراهيم بن الحسن بن الشيخ عبد أحمد بن إبراهيم بن الحسن بن الشيخ عبد الرحيم القنائي تجرد واشتغل برعي الغنم حتى صار رجلا ثم اشتغل وهو ابن ثلاثين أو نحوها وتفقه وقرأ النحو وغيره حتى مهر وشغل الناس ببلده وكان ذكيا يحفظ أربعمائة سطر في يوم واحد ثم أقبل على العبادة ولازم الطاعة إلى أن مات في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2026-07-27T17:08:36+03:00</dcterms:created>
  <dcterms:modified xsi:type="dcterms:W3CDTF">2026-07-27T17:08:36+03:00</dcterms:modified>
</cp:coreProperties>
</file>

<file path=docProps/custom.xml><?xml version="1.0" encoding="utf-8"?>
<Properties xmlns="http://schemas.openxmlformats.org/officeDocument/2006/custom-properties" xmlns:vt="http://schemas.openxmlformats.org/officeDocument/2006/docPropsVTypes"/>
</file>