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يوسف بن خليل الصالحي
</w:t>
      </w:r>
    </w:p>
    <w:p>
      <w:pPr>
        <w:jc w:val="start"/>
        <w:bidi/>
      </w:pPr>
      <w:r>
        <w:rPr>
          <w:rFonts w:ascii="arial" w:hAnsi="arial" w:eastAsia="arial" w:cs="arial"/>
          <w:sz w:val="28"/>
          <w:szCs w:val="28"/>
          <w:b w:val="1"/>
          <w:bCs w:val="1"/>
          <w:rtl/>
        </w:rPr>
        <w:t xml:space="preserve">إبراهيم بن محمد بن يوسف بن خليل الصالحي
</w:t>
      </w:r>
    </w:p>
    <w:p>
      <w:pPr/>
      <w:r>
        <w:rPr/>
        <w:t xml:space="preserve">إبراهيم بن محمد بن يوسف بن خليل الصالحي إبراهيم بن محمد بن يوسف بن خليل الصالحي الخياط الدقاق في القماش المعروف بابن المكنون سمع من الفخر ابن البخاري وحدث مات في صفر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2026-07-27T18:18:05+03:00</dcterms:created>
  <dcterms:modified xsi:type="dcterms:W3CDTF">2026-07-27T18:18:05+03:00</dcterms:modified>
</cp:coreProperties>
</file>

<file path=docProps/custom.xml><?xml version="1.0" encoding="utf-8"?>
<Properties xmlns="http://schemas.openxmlformats.org/officeDocument/2006/custom-properties" xmlns:vt="http://schemas.openxmlformats.org/officeDocument/2006/docPropsVTypes"/>
</file>