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يوسف بن يعقوب بن عيسى أبو حفص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يوسف بن يعقوب بن عيسى أبو حفص
</w:t>
      </w:r>
    </w:p>
    <w:p>
      <w:pPr/>
      <w:r>
        <w:rPr/>
        <w:t xml:space="preserve">عمر بن يوسف بن يعقوب بن عيسى أبو حفص حدثنا عمر بن يوسف الزعفراني، حدثنا أبو منصور الحسن بن السكين ، البلدي، حدثنا محمد بن بشر العبدي، حدثنا هشام بن عروة، عن أبيه، عن ابن عمر، ونافع، عن ابن عمر، أن رسول الله صلى الله عليه وسلم قال: «أعفوا اللحى واحفوا الشوارب»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الشيوخ للصيداوي،(مؤسسة الرسالة , دار الإيمان - بيروت , طرابلس،0،ط 1،ج 1،ص 336)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2026-06-12T04:44:45+03:00</dcterms:created>
  <dcterms:modified xsi:type="dcterms:W3CDTF">2026-06-12T04:44:45+03:00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