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حمزة بن الحسين بن عمر السمسار أبو عيسى
</w:t>
      </w:r>
    </w:p>
    <w:p>
      <w:pPr>
        <w:jc w:val="start"/>
        <w:bidi/>
      </w:pPr>
      <w:r>
        <w:rPr>
          <w:rFonts w:ascii="arial" w:hAnsi="arial" w:eastAsia="arial" w:cs="arial"/>
          <w:sz w:val="28"/>
          <w:szCs w:val="28"/>
          <w:b w:val="1"/>
          <w:bCs w:val="1"/>
          <w:rtl/>
        </w:rPr>
        <w:t xml:space="preserve">حمزة بن الحسين بن عمر السمسار أبو عيسى
</w:t>
      </w:r>
    </w:p>
    <w:p>
      <w:pPr/>
      <w:r>
        <w:rPr/>
        <w:t xml:space="preserve">حمزة بن الحسين بن عمر السمسار أبو عيسى حدثنا حمزة بن الحسين ببغداد، حدثنا محمد بن شكاب، حدثنا وهب بن جرير، حدثنا شعبة، عن ابن أبي خالد، عن المنهال بن عمرو، عن سعيد بن جبير، عن ابن عباس، أن النبي صلى الله عليه وسلم قال: ’’ من عاد مريضا، فقال عنده: أسأل الله العظيم رب العرش العظيم يشفيك سبع مرات عوفي إن لم يكن أجله حضر ’’</w:t>
      </w:r>
    </w:p>
    <w:p>
      <w:pPr>
        <w:jc w:val="start"/>
        <w:bidi/>
      </w:pPr>
      <w:r>
        <w:rPr>
          <w:sz w:val="24"/>
          <w:szCs w:val="24"/>
          <w:b w:val="1"/>
          <w:bCs w:val="1"/>
          <w:rtl/>
        </w:rPr>
        <w:t xml:space="preserve">
معجم الشيوخ للصيداوي،(مؤسسة الرسالة , دار الإيمان - بيروت , طرابلس،0،ط 1،ج 1،ص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2026-07-23T18:41:17+03:00</dcterms:created>
  <dcterms:modified xsi:type="dcterms:W3CDTF">2026-07-23T18:41:17+03:00</dcterms:modified>
</cp:coreProperties>
</file>

<file path=docProps/custom.xml><?xml version="1.0" encoding="utf-8"?>
<Properties xmlns="http://schemas.openxmlformats.org/officeDocument/2006/custom-properties" xmlns:vt="http://schemas.openxmlformats.org/officeDocument/2006/docPropsVTypes"/>
</file>