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أحمد بن جميع أبو بكر والدي رحمه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أحمد بن جميع أبو بكر والدي رحمه الله
</w:t>
      </w:r>
    </w:p>
    <w:p>
      <w:pPr/>
      <w:r>
        <w:rPr/>
        <w:t xml:space="preserve">أحمد بن محمد بن أحمد بن جميع أبو بكر والدي رحمه الله حدثني أبي أحمد بن محمد، حدثنا محمد بن عبدان، حدثنا أبو ، مصعب، حدثنا مالك، عن جعفر بن محمد، عن أبيه أن رسول الله صلى الله عليه وسلم: «قضى باليمين مع الشاهد»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الشيوخ للصيداوي،(مؤسسة الرسالة , دار الإيمان - بيروت , طرابلس،0،ط 1،ج 1،ص 179)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2026-07-27T13:52:05+03:00</dcterms:created>
  <dcterms:modified xsi:type="dcterms:W3CDTF">2026-07-27T13:52:05+03:00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