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حميد الطويل روى عن أبيه عن أنس
</w:t>
      </w:r>
    </w:p>
    <w:p>
      <w:pPr>
        <w:jc w:val="start"/>
        <w:bidi/>
      </w:pPr>
      <w:r>
        <w:rPr>
          <w:rFonts w:ascii="arial" w:hAnsi="arial" w:eastAsia="arial" w:cs="arial"/>
          <w:sz w:val="28"/>
          <w:szCs w:val="28"/>
          <w:b w:val="1"/>
          <w:bCs w:val="1"/>
          <w:rtl/>
        </w:rPr>
        <w:t xml:space="preserve">يحيى بن حميد الطويل روى عن أبيه عن أنس
</w:t>
      </w:r>
    </w:p>
    <w:p>
      <w:pPr/>
      <w:r>
        <w:rPr/>
        <w:t xml:space="preserve">يحيى بن حميد الطويل روى عن أبيه عن أنس حدثنا محمد بن محمد بن الأشعث الكوفي، حدثنا أبو علقمة عبد الله بن عيسى الفروي الأصم الكبير، حدثني يحيى بن حميد الطويل، عن أبيه، عن أنس بن مالك، أن النبي صلى الله عليه وسلم كان يكرع في حياض زمزم.</w:t>
      </w:r>
    </w:p>
    <w:p/>
    <w:p>
      <w:pPr/>
      <w:r>
        <w:rPr/>
        <w:t xml:space="preserve">حدثنا ابن مسلم، حدثنا سعد بن عبد الله بن عبد الحكم، حدثني يحيى بن حميد الطويل، عن أبيه، عن أنس بن مالك، قال: كان رجل يكتب بين يدي النبي صلى الله عليه وسلم قد قرأ البقرة وآل عمران وكان من قرأ البقرة وآل عمران عد فينا فكان رسول الله صلى الله عليه وسلم يملي عليه غفور رحيم فيقول هو سميع عليم فيقول رسول الله صلى الله عليه وسلم اكتب أي ذلك شئت في أشباه هذا من أسماء الله فرجع عن الإسلام ولحق بالمشركين فقال أتعلمون بمحمد قد كنت أكتب بين يديه فأكتب ما شئت فبلغ ذلك النبي صلى الله عليه وسلم؟ فقال: لا تقبله الأرض</w:t>
      </w:r>
    </w:p>
    <w:p/>
    <w:p>
      <w:pPr/>
      <w:r>
        <w:rPr/>
        <w:t xml:space="preserve">قال قال أبو طلحة وردت الأرض التي مات فيها فإذا هو منبوذ به فقلت ما لهذا قالوا دفناه فلم تقبله الأرض وعند سعد بن عبد الله، عن يحيى بن حميد، عن أبيه، عن أنس أحاديث آخر وأحاديثه غير مستقيمة.</w:t>
      </w:r>
    </w:p>
    <w:p>
      <w:pPr>
        <w:jc w:val="start"/>
        <w:bidi/>
      </w:pPr>
      <w:r>
        <w:rPr>
          <w:sz w:val="24"/>
          <w:szCs w:val="24"/>
          <w:b w:val="1"/>
          <w:bCs w:val="1"/>
          <w:rtl/>
        </w:rPr>
        <w:t xml:space="preserve">
الكامل في ضعفاء الرجال،(دار الكتب العلمية - بيروت،1997،ط 5،ج 9،ص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حميد الطويل
</w:t>
      </w:r>
    </w:p>
    <w:p>
      <w:pPr/>
      <w:r>
        <w:rPr/>
        <w:t xml:space="preserve">يحيى بن حميد الطويل: عن أبيه، قال ابن عدي: حديثه غير مستقيم.</w:t>
      </w:r>
    </w:p>
    <w:p>
      <w:pPr>
        <w:jc w:val="start"/>
        <w:bidi/>
      </w:pPr>
      <w:r>
        <w:rPr>
          <w:sz w:val="24"/>
          <w:szCs w:val="24"/>
          <w:b w:val="1"/>
          <w:bCs w:val="1"/>
          <w:rtl/>
        </w:rPr>
        <w:t xml:space="preserve">
ديوان الضعفاء،(مكتبة النهضة الحديثة - مكة،1967،ط 2،ج 1،ص 432)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حميد الطويل
</w:t>
      </w:r>
    </w:p>
    <w:p>
      <w:pPr/>
      <w:r>
        <w:rPr/>
        <w:t xml:space="preserve">يحيى بن حميد الطويل </w:t>
      </w:r>
    </w:p>
    <w:p/>
    <w:p>
      <w:pPr/>
      <w:r>
        <w:rPr/>
        <w:t xml:space="preserve">يروي عن أبيه روى عنه ابنه أحمد بن يحيى</w:t>
      </w:r>
    </w:p>
    <w:p/>
    <w:p>
      <w:pPr/>
      <w:r>
        <w:rPr/>
        <w:t xml:space="preserve">كنيته أبو زكريا مات سنة تسع وثمانين ومائة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حميد الطويل
</w:t>
      </w:r>
    </w:p>
    <w:p>
      <w:pPr/>
      <w:r>
        <w:rPr/>
        <w:t xml:space="preserve">يحيى بن حميد الطويل </w:t>
      </w:r>
    </w:p>
    <w:p/>
    <w:p>
      <w:pPr/>
      <w:r>
        <w:rPr/>
        <w:t xml:space="preserve">روى عن أبيه روى عنه سعد بن عبد الله بن عبد الحكم.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2026-07-27T12:44:45+03:00</dcterms:created>
  <dcterms:modified xsi:type="dcterms:W3CDTF">2026-07-27T12:44:45+03:00</dcterms:modified>
</cp:coreProperties>
</file>

<file path=docProps/custom.xml><?xml version="1.0" encoding="utf-8"?>
<Properties xmlns="http://schemas.openxmlformats.org/officeDocument/2006/custom-properties" xmlns:vt="http://schemas.openxmlformats.org/officeDocument/2006/docPropsVTypes"/>
</file>