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حكام أبو عثمان بصري
</w:t>
      </w:r>
    </w:p>
    <w:p>
      <w:pPr>
        <w:jc w:val="start"/>
        <w:bidi/>
      </w:pPr>
      <w:r>
        <w:rPr>
          <w:rFonts w:ascii="arial" w:hAnsi="arial" w:eastAsia="arial" w:cs="arial"/>
          <w:sz w:val="28"/>
          <w:szCs w:val="28"/>
          <w:b w:val="1"/>
          <w:bCs w:val="1"/>
          <w:rtl/>
        </w:rPr>
        <w:t xml:space="preserve">عمرو بن حكام أبو عثمان بصري
</w:t>
      </w:r>
    </w:p>
    <w:p>
      <w:pPr/>
      <w:r>
        <w:rPr/>
        <w:t xml:space="preserve">عمرو بن حكام أبو عثمان بصري حدثنا زكريا بن يحيى البستي، حدثنا محمد بن داود الدينوري، قال: حدثنا عمرو بن حكام بن أبي الوضاح البصري القرشي.</w:t>
      </w:r>
    </w:p>
    <w:p/>
    <w:p>
      <w:pPr/>
      <w:r>
        <w:rPr/>
        <w:t xml:space="preserve">حدثنا محمد بن أحمد بن حماد، قال: حدثنا معاوية، قال: سألت يحيى بن معين عن عمرو بن حكام فقال ما أعرفه.</w:t>
      </w:r>
    </w:p>
    <w:p/>
    <w:p>
      <w:pPr/>
      <w:r>
        <w:rPr/>
        <w:t xml:space="preserve">حدثنا ابن حماد، قال: حدثني عبد الله بن أحمد، قال: سمعت أبي يقول عمرو بن حكام يروي عن شعبة نحوا من أربعة آلاف حديث قلت له ثقة قال: ترك حديثه.</w:t>
      </w:r>
    </w:p>
    <w:p/>
    <w:p>
      <w:pPr/>
      <w:r>
        <w:rPr/>
        <w:t xml:space="preserve">حدثنا الجنيدي، قال: حدثنا البخاري قال عمرو بن حكام بصري ضعفه علي وكنيته أبو عثمان.</w:t>
      </w:r>
    </w:p>
    <w:p/>
    <w:p>
      <w:pPr/>
      <w:r>
        <w:rPr/>
        <w:t xml:space="preserve">حدثنا محمد بن عيسى بن محمد المروزي إجازة مشافهة ثناأبي، حدثنا العباس بن مصعب قال عمرو بن حكام مولى آل جبلة قدم مرو وكان من أروى الناس عن شعبة وكان شعبة له انقطاع إلى جبلة فسمع منه بذلك السبب حديثا كثيرا وكان عندهم من الثقات حتى حدث حديثا عن شعبة عن علي بن زيد، عن أبي المتوكل، عن أبي سعيد أن ملك الروم أهدى إلى النبي صلى الله عليه وسلم زنجبيلا فقبل منه (ح) وحدثناه محمد بن علي عن عمرو بن حكام وهذا الحديث يرويه يزيد بن هارون عن سفيان بن حسين عن علي بن زيد، عن أنس أن أكيدر دومة الجندل أهدى</w:t>
      </w:r>
    </w:p>
    <w:p/>
    <w:p>
      <w:pPr/>
      <w:r>
        <w:rPr/>
        <w:t xml:space="preserve">إلى النبي صلى الله عليه وسلم فقبل منه.</w:t>
      </w:r>
    </w:p>
    <w:p/>
    <w:p>
      <w:pPr/>
      <w:r>
        <w:rPr/>
        <w:t xml:space="preserve">قال حدثناه أبو بكر بن أبي شيبة عن مشايخه وأنا أظن أن هذا الاختلاف من علي بن زيد.</w:t>
      </w:r>
    </w:p>
    <w:p/>
    <w:p>
      <w:pPr/>
      <w:r>
        <w:rPr/>
        <w:t xml:space="preserve">حدثنا علي بن العباس المقانعي، قال: حدثنا عبد الله بن الحكم هو بن أبي زياد القطواني (ح) وحدثنا محمد بن الضحاك بن عمرو بن أبي عاصم، حدثنا أسيد بن عاصم (ح) وحدثنا بشر بن موسى الغزي، حدثنا عبد العزيز بن معاوية قالوا، حدثنا عمرو بن حكام، حدثنا شعبة عن علي بن زيد، عن أبي المتوكل، عن أبي سعيد الخدري قال أهدى ملك الروم إلى رسول الله صلى الله عليه وسلم هدايا فيها جرة زنجبيل فقسمها بين أصحابه فأعطى كل إنسان قطعة وأعطاني قطعة.</w:t>
      </w:r>
    </w:p>
    <w:p/>
    <w:p>
      <w:pPr/>
      <w:r>
        <w:rPr/>
        <w:t xml:space="preserve">حدثنا حسين بن عبد الله بن يزيد، حدثنا سفيان بن محمد الفزاري، حدثنا عمرو بن حكام، حدثنا شعبة عن علي بن زيد، عن أبي المتوكل، عن أبي سعيد أن ملك الروم أهدى إلى الرسول هدايا منها جرة من زنجبيل مربى...، فذكر نحوه.</w:t>
      </w:r>
    </w:p>
    <w:p/>
    <w:p>
      <w:pPr/>
      <w:r>
        <w:rPr/>
        <w:t xml:space="preserve">حدثنا وقار بن الحسن الرقي، قال: حدثنا مؤمل بن إهاب، قال: حدثنا يزيد بن هارون، قال: حدثنا سفيان بن حسين عن علي بن زيد، عن أنس أن أكيدر دومة الجندل أهدى إلى رسول الله صلى الله عليه وسلم جرة من من فأعطى أصحابه قطعة قطعة ثم رجع إلى جابر فأعطاه قطعة أخرى، فقال، يا رسول الله قد كنت أعطيتني قال هذه لبنات عبد الله.</w:t>
      </w:r>
    </w:p>
    <w:p/>
    <w:p>
      <w:pPr/>
      <w:r>
        <w:rPr/>
        <w:t xml:space="preserve">وهذا لا يرويه عن شعبة غير عمرو بن حكام فقال عن علي بن زيد، عن أبي المتوكل، عن أبي سعيد ورواه سفيان بن حسين من رواية يزيد عنه عن علي بن زيد، عن أنس كما ذكرت وتكلم الناس في عمرو بن حكام حيث روى عن شعبة هذا الحديث وقد رواه سفيان بن حسين، عن أنس فكان الاختلاف من علي بن زيد فإذا كان بهذه الصورة لأن علي بن زيد يحتمل أن يخلط ويبرأ عمرو بن حكام من العهدة</w:t>
      </w:r>
    </w:p>
    <w:p/>
    <w:p>
      <w:pPr/>
      <w:r>
        <w:rPr/>
        <w:t xml:space="preserve">ويبقى عليه أنه لم يروه عن شعبة غيره.</w:t>
      </w:r>
    </w:p>
    <w:p/>
    <w:p>
      <w:pPr/>
      <w:r>
        <w:rPr/>
        <w:t xml:space="preserve">حدثنا محمد بن عمرو بن أبي عاصم، حدثنا أسيد بن عاصم، حدثنا عمرو بن حكام، حدثنا شعبة عن محمد بن زياد، عن أبي هريرة أن النبي صلى الله عليه وسلم صلى على قبر وهذا بهذا الإسناد لا أعلم يرويه غير عمرو بن حكام.</w:t>
      </w:r>
    </w:p>
    <w:p/>
    <w:p>
      <w:pPr/>
      <w:r>
        <w:rPr/>
        <w:t xml:space="preserve">حدثنا محمد بن أحمد بن الحسين الأهوازي، حدثنا أسيد بن عاصم، حدثنا عمرو بن حكام، حدثنا شعبة عن حبيب بن الشهيد عن ثابت، عن أنس أن النبي صلى الله عليه وسلم صلى على قبر.</w:t>
      </w:r>
    </w:p>
    <w:p/>
    <w:p>
      <w:pPr/>
      <w:r>
        <w:rPr/>
        <w:t xml:space="preserve">وهذا معروف بغندر عن شعبة وقد رواه عمرو بن حكام وروى خارجة بن مصعب، وعمرو بن مرزوق عن رواية عمرو بن حكام.</w:t>
      </w:r>
    </w:p>
    <w:p/>
    <w:p>
      <w:pPr/>
      <w:r>
        <w:rPr/>
        <w:t xml:space="preserve">ولعمرو بن حكام غير ما ذكرت من الأحاديث عن شعبة وغيره وعامة ما يرويه غير متابع عليه إلا أنه يكتب حديثه.</w:t>
      </w:r>
    </w:p>
    <w:p>
      <w:pPr>
        <w:jc w:val="start"/>
        <w:bidi/>
      </w:pPr>
      <w:r>
        <w:rPr>
          <w:sz w:val="24"/>
          <w:szCs w:val="24"/>
          <w:b w:val="1"/>
          <w:bCs w:val="1"/>
          <w:rtl/>
        </w:rPr>
        <w:t xml:space="preserve">
الكامل في ضعفاء الرجال،(دار الكتب العلمية - بيروت،1997،ط 5،ج 6،ص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حكام
</w:t>
      </w:r>
    </w:p>
    <w:p>
      <w:pPr/>
      <w:r>
        <w:rPr/>
        <w:t xml:space="preserve">عمرو بن حكام. عن شعبة.</w:t>
      </w:r>
    </w:p>
    <w:p/>
    <w:p>
      <w:pPr/>
      <w:r>
        <w:rPr/>
        <w:t xml:space="preserve">قال عبد الله بن أحمد: سألت أبي عنه، فقال: الزنجبيلى كان يروي عن شعبة نحو أربعة آلاف حديث.</w:t>
      </w:r>
    </w:p>
    <w:p/>
    <w:p>
      <w:pPr/>
      <w:r>
        <w:rPr/>
        <w:t xml:space="preserve">ترك حديثه.</w:t>
      </w:r>
    </w:p>
    <w:p/>
    <w:p>
      <w:pPr/>
      <w:r>
        <w:rPr/>
        <w:t xml:space="preserve">وقال البخاري: عمرو بن حكام ليس بالقوى عندهم.</w:t>
      </w:r>
    </w:p>
    <w:p/>
    <w:p>
      <w:pPr/>
      <w:r>
        <w:rPr/>
        <w:t xml:space="preserve">ضعفه على.</w:t>
      </w:r>
    </w:p>
    <w:p/>
    <w:p>
      <w:pPr/>
      <w:r>
        <w:rPr/>
        <w:t xml:space="preserve">عمرو بن حكام، حدثنا شعبة، عن علي بن زيد، عن أبي المتوكل، عن أبي سعيد، قال: أهدى ملك الروم إلى رسول الله صلى الله عليه وسلم هدايا فكان فيها جرة زنجبيل فأطعم كل إنسان قطعة، وأطعمني قطعتين.</w:t>
      </w:r>
    </w:p>
    <w:p/>
    <w:p>
      <w:pPr/>
      <w:r>
        <w:rPr/>
        <w:t xml:space="preserve">قلت: هذا منكر من وجوه: أحدهما أنه لا يعرف أن ملك الروم أهدى شيئا إلى النبي صلى الله عليه وسلم.</w:t>
      </w:r>
    </w:p>
    <w:p/>
    <w:p>
      <w:pPr/>
      <w:r>
        <w:rPr/>
        <w:t xml:space="preserve">وثانيهما أن هدية الزنجبيل من الروم إلى الحجار شئ ينكره العقل، فهو نظير</w:t>
      </w:r>
    </w:p>
    <w:p/>
    <w:p>
      <w:pPr/>
      <w:r>
        <w:rPr/>
        <w:t xml:space="preserve">هدية التمر من الروم إلى المدينة النبوية.</w:t>
      </w:r>
    </w:p>
    <w:p/>
    <w:p>
      <w:pPr/>
      <w:r>
        <w:rPr/>
        <w:t xml:space="preserve">ورواه غير واحد عن عمرو بن حكام.</w:t>
      </w:r>
    </w:p>
    <w:p/>
    <w:p>
      <w:pPr/>
      <w:r>
        <w:rPr/>
        <w:t xml:space="preserve">وقال مؤمل بن يهاب: حدثنا يزيد بن هارون، حدثنا سفيان بن حسين، عن علي بن زيد، عن أنس - أن أكيدر دومة أهدى لرسول الله صلى الله عليه وسلم جرة من من، فأعطى أصحابه قطعة قطعة.</w:t>
      </w:r>
    </w:p>
    <w:p/>
    <w:p>
      <w:pPr/>
      <w:r>
        <w:rPr/>
        <w:t xml:space="preserve">ثم رجع إلى جابر فأعطاه قطعة أخرى، فقال: يا رسول الله، قد كنت أعطيتني.</w:t>
      </w:r>
    </w:p>
    <w:p/>
    <w:p>
      <w:pPr/>
      <w:r>
        <w:rPr/>
        <w:t xml:space="preserve">قال: هذه لبنات عبد الله.</w:t>
      </w:r>
    </w:p>
    <w:p/>
    <w:p>
      <w:pPr/>
      <w:r>
        <w:rPr/>
        <w:t xml:space="preserve">أسيد بن عاصم، حدثنا عمرو بن حكام، حدثنا شعبة، عن محمد بن زياد، عن أبي هريرة - أن النبي صلى الله عليه وسلم صلى على قبر.</w:t>
      </w:r>
    </w:p>
    <w:p/>
    <w:p>
      <w:pPr/>
      <w:r>
        <w:rPr/>
        <w:t xml:space="preserve">والمعروف حديث غندر، وعمرو بن حكام أيضا، عن شعبة، عن حبيب بن الشهيد، عن ثابت، عن أنس، عن النبي صلى الله عليه وسلم أنه صلى على قبر.</w:t>
      </w:r>
    </w:p>
    <w:p/>
    <w:p>
      <w:pPr/>
      <w:r>
        <w:rPr/>
        <w:t xml:space="preserve">قال ابن عدي: عامة ما يرويه عمرو بن حكام غير متابع عليه إلا أنه مع ضعفه يكتب حديثه.</w:t>
      </w:r>
    </w:p>
    <w:p>
      <w:pPr>
        <w:jc w:val="start"/>
        <w:bidi/>
      </w:pPr>
      <w:r>
        <w:rPr>
          <w:sz w:val="24"/>
          <w:szCs w:val="24"/>
          <w:b w:val="1"/>
          <w:bCs w:val="1"/>
          <w:rtl/>
        </w:rPr>
        <w:t xml:space="preserve">
ميزان الاعتدال في نقد الرجال،(دار المعرفة للطباعة والنشر، بيروت - لبنان،1963،ط 1،ج 3،ص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حكام
</w:t>
      </w:r>
    </w:p>
    <w:p>
      <w:pPr/>
      <w:r>
        <w:rPr/>
        <w:t xml:space="preserve">عمرو بن حكام </w:t>
      </w:r>
    </w:p>
    <w:p/>
    <w:p>
      <w:pPr/>
      <w:r>
        <w:rPr/>
        <w:t xml:space="preserve">متروك الحديث بصري</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حكام
</w:t>
      </w:r>
    </w:p>
    <w:p>
      <w:pPr/>
      <w:r>
        <w:rPr/>
        <w:t xml:space="preserve">عمرو بن حكام، عن شعبة، أبو عثمان، البصري. </w:t>
      </w:r>
    </w:p>
    <w:p/>
    <w:p>
      <w:pPr/>
      <w:r>
        <w:rPr/>
        <w:t xml:space="preserve">ضعفه علي.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حكام بن أبي الوضاح أبو عثمان الأزدي البصري
</w:t>
      </w:r>
    </w:p>
    <w:p>
      <w:pPr/>
      <w:r>
        <w:rPr/>
        <w:t xml:space="preserve">عمرو بن حكام بن أبي الوضاح أبو عثمان الأزدي البصري </w:t>
      </w:r>
    </w:p>
    <w:p/>
    <w:p>
      <w:pPr/>
      <w:r>
        <w:rPr/>
        <w:t xml:space="preserve">يروي عن شعبة قال أحمد ترك حديثه وقال علي ذهب حديثه وقال النسائي متروك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حكام الأزدي البصري أبو عثمان
</w:t>
      </w:r>
    </w:p>
    <w:p>
      <w:pPr/>
      <w:r>
        <w:rPr/>
        <w:t xml:space="preserve">عمرو بن حكام الأزدي البصري أبو عثمان </w:t>
      </w:r>
    </w:p>
    <w:p/>
    <w:p>
      <w:pPr/>
      <w:r>
        <w:rPr/>
        <w:t xml:space="preserve">روى عن سفيان الثوري وشعبة وعبد العزيز بن أبي رواد وجرير بن حازم سمع منه أبي أيام الأنصاري قال أبو محمد وروى عنه أبو بدر عباد بن الوليد الغبري ثنا عبد الرحمن أنا عبد الله بن أحمد بن محمد بن حنبل فيما كتب إلي قال سألت أبي عن عمرو بن حكام فقال كان يروي عن شعبة نحوا من أربعة آلاف حديث وترك حديثه نا عبد الرحمن حدثني أبي قال قال علي بن المديني عمرو بن حكام ذهب حديثه وروى عنه أبو بدر عباد بن الوليد الغبري.</w:t>
      </w:r>
    </w:p>
    <w:p/>
    <w:p>
      <w:pPr/>
      <w:r>
        <w:rPr/>
        <w:t xml:space="preserve">نا عبد الرحمن قال سألت أبي عن عمرو بن حكام فقال خرج إلى خراسان ورجع فأخرج حديثاً كثيراً عن شعبة فلم ينكر عليه إلا حديث الزنجبيل أن النجاشي أهدى إلى النبي صلى الله عليه وسلم الزنجبيل قال أبي فلا أبعد فان الحديث له أصل قلت ما تقول فيه قال هو شيخ ليس بالقوي لين يكتب حديثه نا عبد الرحمن قال سألت أبا زرعة عن عمرو بن حكام فقال قدم الري وكتب عنه أخي أبو بكر وليس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2026-07-27T10:21:09+03:00</dcterms:created>
  <dcterms:modified xsi:type="dcterms:W3CDTF">2026-07-27T10:21:09+03:00</dcterms:modified>
</cp:coreProperties>
</file>

<file path=docProps/custom.xml><?xml version="1.0" encoding="utf-8"?>
<Properties xmlns="http://schemas.openxmlformats.org/officeDocument/2006/custom-properties" xmlns:vt="http://schemas.openxmlformats.org/officeDocument/2006/docPropsVTypes"/>
</file>