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واقد القرشي الدمشقي من صور
</w:t>
      </w:r>
    </w:p>
    <w:p>
      <w:pPr>
        <w:jc w:val="start"/>
        <w:bidi/>
      </w:pPr>
      <w:r>
        <w:rPr>
          <w:rFonts w:ascii="arial" w:hAnsi="arial" w:eastAsia="arial" w:cs="arial"/>
          <w:sz w:val="28"/>
          <w:szCs w:val="28"/>
          <w:b w:val="1"/>
          <w:bCs w:val="1"/>
          <w:rtl/>
        </w:rPr>
        <w:t xml:space="preserve">عمرو بن واقد القرشي الدمشقي من صور
</w:t>
      </w:r>
    </w:p>
    <w:p>
      <w:pPr/>
      <w:r>
        <w:rPr/>
        <w:t xml:space="preserve">عمرو بن واقد القرشي الدمشقي من صور سكن دمشق، يكنى أبا حفص.</w:t>
      </w:r>
    </w:p>
    <w:p/>
    <w:p>
      <w:pPr/>
      <w:r>
        <w:rPr/>
        <w:t xml:space="preserve">حدثنا الجنيدي، حدثنا البخاري قال عمرو بن واقد مولى لآل أبي سفيان القرشي قال أبو مسهر ليس بشيء الشامي.</w:t>
      </w:r>
    </w:p>
    <w:p/>
    <w:p>
      <w:pPr/>
      <w:r>
        <w:rPr/>
        <w:t xml:space="preserve">سمعت ابن حماد يقول: قال البخاري عمرو بن واقد الصوري دمشقي منكر الحديث</w:t>
      </w:r>
    </w:p>
    <w:p/>
    <w:p>
      <w:pPr/>
      <w:r>
        <w:rPr/>
        <w:t xml:space="preserve">سمعت ابن حماد يقول: قال السعدي عمرو بن واقد سألت عنه محمد ابن المبارك فقال: كان يتبع السلطان وكان صدوقا وما أدري ما قال الصوري أحاديثه معضلة منكرة.</w:t>
      </w:r>
    </w:p>
    <w:p/>
    <w:p>
      <w:pPr/>
      <w:r>
        <w:rPr/>
        <w:t xml:space="preserve">حدثنا ابن قتيبة، حدثنا هشام بن عمار، حدثنا عمرو بن واقد، حدثنا يونس بن ميسرة بن حلبس، عن أبي إدريس الخولاني، عن أبي ذر الغفاري، قال: قال رسول الله صلى الله عليه وسلم ليس الزهادة في الدنيا بتحريم الحلال، ولا إضاعة المال ولكن الزهادة في الدنيا ألا تكون بما في يديك أوثق منك بما في يد الله عز وجل وأن تكون في ثواب المصيبة إذا أصبت بها أرغب منك فيها لو أنها أبقيت لك.</w:t>
      </w:r>
    </w:p>
    <w:p/>
    <w:p>
      <w:pPr/>
      <w:r>
        <w:rPr/>
        <w:t xml:space="preserve">حدثنا محمد بن بشر بن يوسف، وعبد الصمد بن عبد الله الدمشقيان، قالا: حدثنا هشام بن عمار، حدثنا عمرو بن واقد أبو حفص القرشي، حدثني يونس بن ميسرة بن حلبس، عن أبي إدريس الخولاني عن معاذ بن جبل، قال: قال رسول الله صلى الله عليه وسلم اللهم من آمن بي وصدقني وشهد أن ما جئت به الحق من عندك فأقلل ماله وولده وعجل قبضه اللهم، ومن لم يؤمن بي ولم يصدقني ولم يشهد أن ما جئت به الحق من عندك فأكثر ماله وولده وأطل عمره.</w:t>
      </w:r>
    </w:p>
    <w:p/>
    <w:p>
      <w:pPr/>
      <w:r>
        <w:rPr/>
        <w:t xml:space="preserve">حدثنا محمد، وعبد الصمد، قالا: حدثنا هشام، حدثنا عمرو، حدثني يونس، عن أبي إدريس عن معاذ عن النبي صلى الله عليه وسلم قال: من أطعم مؤمنا حتى يشبعه من سبغه</w:t>
      </w:r>
    </w:p>
    <w:p/>
    <w:p>
      <w:pPr/>
      <w:r>
        <w:rPr/>
        <w:t xml:space="preserve">أدخله الله من باب من أبواب الجنة لا يدخله إلا من كان مثله.</w:t>
      </w:r>
    </w:p>
    <w:p/>
    <w:p>
      <w:pPr/>
      <w:r>
        <w:rPr/>
        <w:t xml:space="preserve">وعن معاذ عن النبي صلى الله عليه وسلم قال: إن أول شيء نهاني عنه ربي عز وجل بعد عبادة الأوثان وشرب الخمر ملاحاة الرجال.</w:t>
      </w:r>
    </w:p>
    <w:p/>
    <w:p>
      <w:pPr/>
      <w:r>
        <w:rPr/>
        <w:t xml:space="preserve">وعنهما عن معاذ، قال: قال رسول الله صلى الله عليه وسلم أريت أني وضعت في كفة وأمتي في كفة فعدلتها ثم وضع أبو بكر في كفة وأمتي في كفة فعدلها ثم وضع عمر في كفة وأمتي في كفة فعدلها ثم وضع عثمان في كفة وأمتي في كفة فعدلها ثم رفع الميزان.</w:t>
      </w:r>
    </w:p>
    <w:p/>
    <w:p>
      <w:pPr/>
      <w:r>
        <w:rPr/>
        <w:t xml:space="preserve">حدثنا محمد بن بشر، حدثنا هشام، حدثنا عمرو بن واقد، حدثني يونس، عن أبي إدريس عن معاذ بن جبل، قال: قال رسول الله صلى الله عليه وسلم ألا إن الجنة لا تحل لعاص من لقي الله عز وجل ناكث بيعته لقيه، وهو أجذم، ومن خرج من الجماعة قيد شبر متعمدا فقد خلع ربقة الإسلام من عنقه، ومن مات وليس لإمام جماعة عليه طاعة بعثه الله يوم القيامة ميتة جاهلية ولواء الغدر يوم القيامة عند استه.</w:t>
      </w:r>
    </w:p>
    <w:p/>
    <w:p>
      <w:pPr/>
      <w:r>
        <w:rPr/>
        <w:t xml:space="preserve">حدثنا عبد الصمد بن عبد الله بن عبد الصمد، حدثنا هشام بن عمار، حدثنا عمرو، حدثنا يونس، عن أبي إدريس عن معاذ بن جبل ذكر رسول الله صلى الله عليه وسلم يوما الفتن فعظمها وشددها فقال علي عليه السلام يا رسول الله فما المخرج قال كتاب الله عز</w:t>
      </w:r>
    </w:p>
    <w:p/>
    <w:p>
      <w:pPr/>
      <w:r>
        <w:rPr/>
        <w:t xml:space="preserve">وجل فيه المخرج فيه حديث ما قبلكم فذكره.</w:t>
      </w:r>
    </w:p>
    <w:p/>
    <w:p>
      <w:pPr/>
      <w:r>
        <w:rPr/>
        <w:t xml:space="preserve">وعن معاذ عن رسول الله صلى الله عليه وسلم صلى الله عليه وسلم قال: يؤتى يوم القيامة بالممسوخ عتلا وبالهالك في الفترة وبالهالك صغيرا...، فذكر نحوه.</w:t>
      </w:r>
    </w:p>
    <w:p/>
    <w:p>
      <w:pPr/>
      <w:r>
        <w:rPr/>
        <w:t xml:space="preserve">وعن معاذ، قال: قال رسول الله صلى الله عليه وسلم نضر الله عبدا استمع كلامي ثم لم يزد فيه رب حامل كلمة إلى من هو أوعى لها منه فذكره.</w:t>
      </w:r>
    </w:p>
    <w:p/>
    <w:p>
      <w:pPr/>
      <w:r>
        <w:rPr/>
        <w:t xml:space="preserve">ولعمرو بن واقد غير ما ذكرت من الحديث وهذه الأحاديث التي أمليتها بإسناد واحد كلها غير محفوظة إلا من رواية عمرو بن واقد عن يونس، عن أبي إدريس عن معاذ بن جبل، وهو من الشاميين ممن يكتب حديثه مع ضعفه.</w:t>
      </w:r>
    </w:p>
    <w:p>
      <w:pPr>
        <w:jc w:val="start"/>
        <w:bidi/>
      </w:pPr>
      <w:r>
        <w:rPr>
          <w:sz w:val="24"/>
          <w:szCs w:val="24"/>
          <w:b w:val="1"/>
          <w:bCs w:val="1"/>
          <w:rtl/>
        </w:rPr>
        <w:t xml:space="preserve">
الكامل في ضعفاء الرجال،(دار الكتب العلمية - بيروت،1997،ط 5،ج 6،ص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w:t>
      </w:r>
    </w:p>
    <w:p>
      <w:pPr/>
      <w:r>
        <w:rPr/>
        <w:t xml:space="preserve">عمرو بن واقد [ت، ق] الدمشقي.</w:t>
      </w:r>
    </w:p>
    <w:p/>
    <w:p>
      <w:pPr/>
      <w:r>
        <w:rPr/>
        <w:t xml:space="preserve">عن يونس بن ميسرة، وغيره.</w:t>
      </w:r>
    </w:p>
    <w:p/>
    <w:p>
      <w:pPr/>
      <w:r>
        <w:rPr/>
        <w:t xml:space="preserve">وعنه يحيى الوحاظي، وهشام بن عمار.</w:t>
      </w:r>
    </w:p>
    <w:p/>
    <w:p>
      <w:pPr/>
      <w:r>
        <w:rPr/>
        <w:t xml:space="preserve">قال أبو مسهر: ليس بشئ.</w:t>
      </w:r>
    </w:p>
    <w:p/>
    <w:p>
      <w:pPr/>
      <w:r>
        <w:rPr/>
        <w:t xml:space="preserve">وقال البخاري: منكر الحديث.</w:t>
      </w:r>
    </w:p>
    <w:p/>
    <w:p>
      <w:pPr/>
      <w:r>
        <w:rPr/>
        <w:t xml:space="preserve">وقال ابن عدي: يكتب حديثه مع ضعفه.</w:t>
      </w:r>
    </w:p>
    <w:p/>
    <w:p>
      <w:pPr/>
      <w:r>
        <w:rPr/>
        <w:t xml:space="preserve">وقال الدارقطني: متروك.</w:t>
      </w:r>
    </w:p>
    <w:p/>
    <w:p>
      <w:pPr/>
      <w:r>
        <w:rPr/>
        <w:t xml:space="preserve">وروى الفسوي عن دحيم قال: لم يكن شيوخنا يحدثون عنه.</w:t>
      </w:r>
    </w:p>
    <w:p/>
    <w:p>
      <w:pPr/>
      <w:r>
        <w:rPr/>
        <w:t xml:space="preserve">قال: وكأنه لم يشك أنه كان يكذب، وكذبه مروان ابن محمد.</w:t>
      </w:r>
    </w:p>
    <w:p/>
    <w:p>
      <w:pPr/>
      <w:r>
        <w:rPr/>
        <w:t xml:space="preserve">هشام بن عمار، حدثنا عمرو بن واقد، حدثني يونس بن ميسرة، عن أبي إدريس الخولاني، عن معاذ، عن النبي صلى الله عليه وسلم، قال: الصراط المستقيم كتاب الله.</w:t>
      </w:r>
    </w:p>
    <w:p/>
    <w:p>
      <w:pPr/>
      <w:r>
        <w:rPr/>
        <w:t xml:space="preserve">وبه: اللهم من آمن بى وصدقني، وشهد أن ما جئت به الحق - فأكثر ماله وولده وأطل عمره.</w:t>
      </w:r>
    </w:p>
    <w:p/>
    <w:p>
      <w:pPr/>
      <w:r>
        <w:rPr/>
        <w:t xml:space="preserve">وبه: عن النبي صلى الله عليه وسلم: من أطعم مؤمنا حتى يشبعه من سغب أدخله الله بابا من أبواب الجنة لا يدخله إلا من كان مثله.</w:t>
      </w:r>
    </w:p>
    <w:p/>
    <w:p>
      <w:pPr/>
      <w:r>
        <w:rPr/>
        <w:t xml:space="preserve">وبه: أول شئ نهانى عنه ربى بعد عبادة الاوثان شرب الخمر وملاحاة الرجال.</w:t>
      </w:r>
    </w:p>
    <w:p/>
    <w:p>
      <w:pPr/>
      <w:r>
        <w:rPr/>
        <w:t xml:space="preserve">وبه: أريت أنى وضعت في كفة وأمتى في كفة فعدلتها، ثم وضع أبو بكر فعدل بأمتى، ثم عمر فعدلها، ثم عثمان فعدلها، ثم رفع الميزان.</w:t>
      </w:r>
    </w:p>
    <w:p/>
    <w:p>
      <w:pPr/>
      <w:r>
        <w:rPr/>
        <w:t xml:space="preserve">وبه: إن الجنة لا تحل لعاص، ومن لقى الله ناكث بيعة لقيه أجذم ... الحديث.</w:t>
      </w:r>
    </w:p>
    <w:p/>
    <w:p>
      <w:pPr/>
      <w:r>
        <w:rPr/>
        <w:t xml:space="preserve">وبه: إنه ذكر الفتن فعظمها.</w:t>
      </w:r>
    </w:p>
    <w:p/>
    <w:p>
      <w:pPr/>
      <w:r>
        <w:rPr/>
        <w:t xml:space="preserve">قيل: فما المخرج منها يا رسول الله؟ قال: كتاب الله فيه نبأ من قبلكم ... الحديث.</w:t>
      </w:r>
    </w:p>
    <w:p/>
    <w:p>
      <w:pPr/>
      <w:r>
        <w:rPr/>
        <w:t xml:space="preserve">وبه: يؤتى يوم القيامة بالممسوح عقلا، وبالهالك في الفترة، وبالهالك صغيرا ... الحديث.</w:t>
      </w:r>
    </w:p>
    <w:p/>
    <w:p>
      <w:pPr/>
      <w:r>
        <w:rPr/>
        <w:t xml:space="preserve">وبه: نضر الله امرأ سمع كلامي فلم يزد فيه ... الحديث.</w:t>
      </w:r>
    </w:p>
    <w:p/>
    <w:p>
      <w:pPr/>
      <w:r>
        <w:rPr/>
        <w:t xml:space="preserve">وهذه الأحاديث لا تعرف إلا من رواية عمرو بن واقد، وهو هالك.</w:t>
      </w:r>
    </w:p>
    <w:p>
      <w:pPr>
        <w:jc w:val="start"/>
        <w:bidi/>
      </w:pPr>
      <w:r>
        <w:rPr>
          <w:sz w:val="24"/>
          <w:szCs w:val="24"/>
          <w:b w:val="1"/>
          <w:bCs w:val="1"/>
          <w:rtl/>
        </w:rPr>
        <w:t xml:space="preserve">
ميزان الاعتدال في نقد الرجال،(دار المعرفة للطباعة والنشر، بيروت - لبنان،1963،ط 1،ج 3،ص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الدمشقي
</w:t>
      </w:r>
    </w:p>
    <w:p>
      <w:pPr/>
      <w:r>
        <w:rPr/>
        <w:t xml:space="preserve">عمرو بن واقد الدمشقي: عن يونس بن منصور بن حليس، متروك.</w:t>
      </w:r>
    </w:p>
    <w:p>
      <w:pPr>
        <w:jc w:val="start"/>
        <w:bidi/>
      </w:pPr>
      <w:r>
        <w:rPr>
          <w:sz w:val="24"/>
          <w:szCs w:val="24"/>
          <w:b w:val="1"/>
          <w:bCs w:val="1"/>
          <w:rtl/>
        </w:rPr>
        <w:t xml:space="preserve">
ديوان الضعفاء،(مكتبة النهضة الحديثة - مكة،1967،ط 2،ج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دمشقي
</w:t>
      </w:r>
    </w:p>
    <w:p>
      <w:pPr/>
      <w:r>
        <w:rPr/>
        <w:t xml:space="preserve">عمرو بن واقد دمشقي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الهاشمي، أو الأموي، الدمشقي 
</w:t>
      </w:r>
    </w:p>
    <w:p>
      <w:pPr/>
      <w:r>
        <w:rPr/>
        <w:t xml:space="preserve">عمرو بن واقد، الهاشمي، أو الأموي، الدمشقي. </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مولى قريش، منكر الحديث، الدمشقي 
</w:t>
      </w:r>
    </w:p>
    <w:p>
      <w:pPr/>
      <w:r>
        <w:rPr/>
        <w:t xml:space="preserve">عمرو بن واقد، مولى قريش، منكر الحديث، الدمشقي. </w:t>
      </w:r>
    </w:p>
    <w:p/>
    <w:p>
      <w:pPr/>
      <w:r>
        <w:rPr/>
        <w:t xml:space="preserve">قال إسحاق، عن محمد بن مبارك: مولًى لآل أبي سفيان.</w:t>
      </w:r>
    </w:p>
    <w:p/>
    <w:p>
      <w:pPr/>
      <w:r>
        <w:rPr/>
        <w:t xml:space="preserve">قال أبو مسهر: ليس بشيءٍ.</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الدمشقي
</w:t>
      </w:r>
    </w:p>
    <w:p>
      <w:pPr/>
      <w:r>
        <w:rPr/>
        <w:t xml:space="preserve">عمرو بن واقد الدمشقي </w:t>
      </w:r>
    </w:p>
    <w:p/>
    <w:p>
      <w:pPr/>
      <w:r>
        <w:rPr/>
        <w:t xml:space="preserve">عن يونس بن ميسرة وزيد بن واقد وعنه النفيلي وهشام بن عمار تركوه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الدمشقي النصري
</w:t>
      </w:r>
    </w:p>
    <w:p>
      <w:pPr/>
      <w:r>
        <w:rPr/>
        <w:t xml:space="preserve">عمرو بن واقد الدمشقي النصري </w:t>
      </w:r>
    </w:p>
    <w:p/>
    <w:p>
      <w:pPr/>
      <w:r>
        <w:rPr/>
        <w:t xml:space="preserve">مولى قريش يروي عن يونس بن ميسرة قال البخاري منكر الحديث وقال أبو مسهر ودحيم ليس بشيء وقال النسائي والدارقطني متروك وقال ابن حبان يقلب الأسانيد ويروي المناكير عن المشاهير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دمشقي
</w:t>
      </w:r>
    </w:p>
    <w:p>
      <w:pPr/>
      <w:r>
        <w:rPr/>
        <w:t xml:space="preserve">عمرو بن واقد دمشقي </w:t>
      </w:r>
    </w:p>
    <w:p/>
    <w:p>
      <w:pPr/>
      <w:r>
        <w:rPr/>
        <w:t xml:space="preserve">عن عمر بن يزيد البصري، ويونس بن ميسرة.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واقد مولى قريش
</w:t>
      </w:r>
    </w:p>
    <w:p>
      <w:pPr/>
      <w:r>
        <w:rPr/>
        <w:t xml:space="preserve">عمرو بن واقد مولى قريش </w:t>
      </w:r>
    </w:p>
    <w:p/>
    <w:p>
      <w:pPr/>
      <w:r>
        <w:rPr/>
        <w:t xml:space="preserve">روى عن يونس بن ميسرة بن حلبس والوليد بن سليمان روى عنه بن نفيل وهشام بن عمار سمعت أبي يقول ذلك قال أبو محمد روى عن عروة بن رويم روى عنه يحيى بن صالح الوحاظي سمعت أبي يقول قال أبو مسهر عمرو بن واقد ليس بشيء نا عبد الرحمن حدثني أبي قال سمعت دحيماً يقول عمرو بن واقد ليس بشيء وهو دون عفير وأبي المهدى سعيد بن سنان نا عبد الرحمن قال سألت أبي عن عمرو بن واقد فقال ضعيف الحديث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2026-05-30T20:25:16+03:00</dcterms:created>
  <dcterms:modified xsi:type="dcterms:W3CDTF">2026-05-30T20:25:16+03:00</dcterms:modified>
</cp:coreProperties>
</file>

<file path=docProps/custom.xml><?xml version="1.0" encoding="utf-8"?>
<Properties xmlns="http://schemas.openxmlformats.org/officeDocument/2006/custom-properties" xmlns:vt="http://schemas.openxmlformats.org/officeDocument/2006/docPropsVTypes"/>
</file>