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صبح بن عمران التميمي يكنى أبا نعيم
</w:t>
      </w:r>
    </w:p>
    <w:p>
      <w:pPr>
        <w:jc w:val="start"/>
        <w:bidi/>
      </w:pPr>
      <w:r>
        <w:rPr>
          <w:rFonts w:ascii="arial" w:hAnsi="arial" w:eastAsia="arial" w:cs="arial"/>
          <w:sz w:val="28"/>
          <w:szCs w:val="28"/>
          <w:b w:val="1"/>
          <w:bCs w:val="1"/>
          <w:rtl/>
        </w:rPr>
        <w:t xml:space="preserve">عمر بن صبح بن عمران التميمي يكنى أبا نعيم
</w:t>
      </w:r>
    </w:p>
    <w:p>
      <w:pPr/>
      <w:r>
        <w:rPr/>
        <w:t xml:space="preserve">عمر بن صبح بن عمران التميمي يكنى أبا نعيم منكر الحديث عن مقاتل بن حيان وغيره.</w:t>
      </w:r>
    </w:p>
    <w:p/>
    <w:p>
      <w:pPr/>
      <w:r>
        <w:rPr/>
        <w:t xml:space="preserve">حدثنا الجنيدي، حدثنا البخاري، حدثني يحيى عن علي بن جرير، قال: سمعت عمر بن صبح يقول أنا وضعت خطبة النبي صلى الله عليه وسلم.</w:t>
      </w:r>
    </w:p>
    <w:p/>
    <w:p>
      <w:pPr/>
      <w:r>
        <w:rPr/>
        <w:t xml:space="preserve">حدثنا أبو قصي إسماعيل بن محمد، حدثنا سليمان بن عبد الرحمن، حدثنا مسلمة بن علي، حدثني عمر بن صبح العدوي وحدثنا محمد بن نوح بن عبد الله الجند يسابوري، حدثنا محمد بن ثواب، حدثنا محمد بن يعلى عن عمر بن صبح عن مقاتل بن حيان عن قبيصة بن ذؤيب عن معاذ بن جبل عن النبي صلى الله عليه وسلم قال: أيما امرأة تزوجت بغير ولي فهي زانية</w:t>
      </w:r>
    </w:p>
    <w:p/>
    <w:p>
      <w:pPr/>
      <w:r>
        <w:rPr/>
        <w:t xml:space="preserve">حدثناه الحسن بن الحسين البزاز ببخارى، حدثني محمد بن يحيى بن النضر النيسابوري، أخبرنا إسحاق بن حمزة، حدثنا عيسى بن موسى الغنجار عن عمر بن صبح عن مقاتل بن حيان عن الأصبغ بن نباتة عن علي عن النبي صلى الله عليه وسلم قال: أيما امرأة تزوجت بغير ولي فتزويجها باطل ثم هو باطل فإن لم يكن لها ولي فالسلطان ولي من لا ولي له.</w:t>
      </w:r>
    </w:p>
    <w:p/>
    <w:p>
      <w:pPr/>
      <w:r>
        <w:rPr/>
        <w:t xml:space="preserve">قال الشيخ: وهذان الحديثان بإسناديهما مع الخلاف الذي فيهما فمرة رواه عمر بن صبح عن مقاتل عن قبيصة عن معاذ ومرة رواه عن مقاتل عن الأصبغ عن علي والإسنادان جميعا لا يروي عن مقاتل غير عمر بن صبح.</w:t>
      </w:r>
    </w:p>
    <w:p/>
    <w:p>
      <w:pPr/>
      <w:r>
        <w:rPr/>
        <w:t xml:space="preserve">حدثنا علي بن جعفر بن مسافر، حدثنا أبي، حدثنا محمد بن يعلي، حدثنا عمر بن صبح عن خالد بن ميمون عن داود بن أبي هند عن الشعبي، عن أبي هريرة عن النبي صلى الله عليه وسلم قال: تصدقوا ولو بمثل شق التمرة فإنها تسد من الجائع مسدها منا الشبعان وتطفىء الخطيئة كما يطفئ الماء النار وتقيم العوج وتمنع من ميتة السوء فوالذي نفسي بيده إن الرجل ليتصدق من الطيب بمثل التمرة فلا تزال تربو في كف الله حتى لهي أعظم من جبل</w:t>
      </w:r>
    </w:p>
    <w:p/>
    <w:p>
      <w:pPr/>
      <w:r>
        <w:rPr/>
        <w:t xml:space="preserve">قال الشيخ: وهذا الحديث لا أعلم يرويه غير عمر بن صبح بهذا الإسناد.</w:t>
      </w:r>
    </w:p>
    <w:p/>
    <w:p>
      <w:pPr/>
      <w:r>
        <w:rPr/>
        <w:t xml:space="preserve">حدثنا عبد الله بن محمد بن نصر الرملي، وعبد الجبار بن أحمد السمرقندي، قالا: حدثنا جعفر بن مسافر، حدثنا محمد بن يعلي، حدثنا عمر بن صبح عن مقاتل بن حيان عن عبد الرحمن الأعرج، عن أبي هريرة، قال: قال رسول الله صلى الله عليه وسلم مهور الحور العين قبضات التمر وفلق الخبز.</w:t>
      </w:r>
    </w:p>
    <w:p/>
    <w:p>
      <w:pPr/>
      <w:r>
        <w:rPr/>
        <w:t xml:space="preserve">حدثنا حمزة بن إسماعيل الطبري، حدثنا الحسين بن نصر، حدثنا خلف بن واصل، عن أبي نعيم عمر بن صبح عن مقاتل بن حيان عن مسلم بن صبيح عن مسروق عن عائشة أنها قالت سئل رسول الله صلى الله عليه وسلم عن فضل وضوء المرأة؟ قال: لا بأس به ما لم تخل به فإذا خلت به فلا تتوضأ بفضل وضوئها.</w:t>
      </w:r>
    </w:p>
    <w:p/>
    <w:p>
      <w:pPr/>
      <w:r>
        <w:rPr/>
        <w:t xml:space="preserve">حدثنا إسحاق بن محمد بن إبراهيم بن محمد بن الحسين البخاري قال وجدت في</w:t>
      </w:r>
    </w:p>
    <w:p/>
    <w:p>
      <w:pPr/>
      <w:r>
        <w:rPr/>
        <w:t xml:space="preserve">كتاب جد أبي بخطه وأخبرني أبي أنه خطه عن الغنجار وحدثنا إسحاق، حدثني أبي، عن أبيه، عن جده عن الغنجار عن عمر بن صبح عن مقاتل بن حيان عن نافع، عن ابن عمر عن النبي صلى الله عليه وسلم قال: السفر قطعة من العذاب وإنه ليس له دواء إلا سرعة السير فإذا سافرتم فأسرعوا السير وعليكم بالدلجة فإن الأرض تطوى بالليل فإذا عرستم فلا تعرسوا على الطريق فإنها ممر الجن ومنتاب السباع ومأوى الحيات فإذا تغولت لكم الغيلان فبادروا بالأذان، وإذا ضللتم الطريق فخذوا يمينه، وإذا أعيى أحدكم فليخب.</w:t>
      </w:r>
    </w:p>
    <w:p/>
    <w:p>
      <w:pPr/>
      <w:r>
        <w:rPr/>
        <w:t xml:space="preserve">قال الشيخ: وهذا الحديث بهذا الإسناد بعض متنه لا يعرف إلا من طريق عمر بن صبح عن مقاتل.</w:t>
      </w:r>
    </w:p>
    <w:p/>
    <w:p>
      <w:pPr/>
      <w:r>
        <w:rPr/>
        <w:t xml:space="preserve">حدثنا الحارث بن محمد بن الحارث الصياد بدمشق، حدثنا أحمد بن يعقوب الكندي، حدثنا بقية، حدثني يزيد بن عوف، حدثني عمر بن صبح، عن أبي الزبير عن جابر عن رسول الله صلى الله عليه وسلم صلى الله عليه وسلم قال: من مات على وصية سبيل وسنة ومات على تقى وشهادة مات مغفورا له.</w:t>
      </w:r>
    </w:p>
    <w:p/>
    <w:p>
      <w:pPr/>
      <w:r>
        <w:rPr/>
        <w:t xml:space="preserve">قال الشيخ: ولعمر بن صبح غير ما ذكرت من الحديث وعامة ما يرويه غير محفوظ لا متنا، ولا إسنادا.</w:t>
      </w:r>
    </w:p>
    <w:p/>
    <w:p>
      <w:pPr/>
      <w:r>
        <w:rPr/>
        <w:t xml:space="preserve">حدثنا محمد بن الحسين بن حفص، حدثنا إسماعيل بن موسى، حدثنا محمد بن يعلى السلمي عن عمر بن صبح عن ثور بن يزيد عن مكحول عن شداد بن أوس أن رجلا قال لرسول الله صلى الله عليه وسلم ما يدل على العلم قال السؤال.</w:t>
      </w:r>
    </w:p>
    <w:p/>
    <w:p>
      <w:pPr/>
      <w:r>
        <w:rPr/>
        <w:t xml:space="preserve">قال الشيخ: وهذا أيضا غير محفوظ من حديث مكحول ومن حديث ثور بن يزيد.</w:t>
      </w:r>
    </w:p>
    <w:p>
      <w:pPr>
        <w:jc w:val="start"/>
        <w:bidi/>
      </w:pPr>
      <w:r>
        <w:rPr>
          <w:sz w:val="24"/>
          <w:szCs w:val="24"/>
          <w:b w:val="1"/>
          <w:bCs w:val="1"/>
          <w:rtl/>
        </w:rPr>
        <w:t xml:space="preserve">
الكامل في ضعفاء الرجال،(دار الكتب العلمية - بيروت،1997،ط 5،ج 6،ص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صبح
</w:t>
      </w:r>
    </w:p>
    <w:p>
      <w:pPr/>
      <w:r>
        <w:rPr/>
        <w:t xml:space="preserve">عمر بن صبح [ق] الخراساني، أبو نعيم.</w:t>
      </w:r>
    </w:p>
    <w:p/>
    <w:p>
      <w:pPr/>
      <w:r>
        <w:rPr/>
        <w:t xml:space="preserve">عن قتادة، ويزيد الرقاشي.</w:t>
      </w:r>
    </w:p>
    <w:p/>
    <w:p>
      <w:pPr/>
      <w:r>
        <w:rPr/>
        <w:t xml:space="preserve">وعنه عيسى بن موسى غنجار، ومحمد بن يعلى زنبور، وجماعة من المجاهيل.</w:t>
      </w:r>
    </w:p>
    <w:p/>
    <w:p>
      <w:pPr/>
      <w:r>
        <w:rPr/>
        <w:t xml:space="preserve">ليس بثقة ولا مأمون.</w:t>
      </w:r>
    </w:p>
    <w:p/>
    <w:p>
      <w:pPr/>
      <w:r>
        <w:rPr/>
        <w:t xml:space="preserve">قال ابن حبان: كان ممن يضع الحديث.</w:t>
      </w:r>
    </w:p>
    <w:p/>
    <w:p>
      <w:pPr/>
      <w:r>
        <w:rPr/>
        <w:t xml:space="preserve">محمد بن يعلى، حدثنا عمر بن صبح، عن مقاتل بن حيان، عن الأعرج، عن أبي هريرة - مرفوعا: مهور الحور قبضات التمر وفلق الخبز.</w:t>
      </w:r>
    </w:p>
    <w:p/>
    <w:p>
      <w:pPr/>
      <w:r>
        <w:rPr/>
        <w:t xml:space="preserve">قال الدارقطني وغيره: متروك.</w:t>
      </w:r>
    </w:p>
    <w:p/>
    <w:p>
      <w:pPr/>
      <w:r>
        <w:rPr/>
        <w:t xml:space="preserve">وقال الأزدي: كذاب.</w:t>
      </w:r>
    </w:p>
    <w:p/>
    <w:p>
      <w:pPr/>
      <w:r>
        <w:rPr/>
        <w:t xml:space="preserve">زاهر، أخبرنا إسماعيل بن الفراء سنة ثلاث وتسعين وستمائة، أخبرنا أبو محمد ابن قدامة، أخبرنا أبو بكر بن النقور، أخبرنا علي بن الحسين الربعي، أخبرنا محمد ابن محمد بن محمد، حدثنا جعفر الخلدى، حدثنا ابن مسروق، حدثنا إسحاق بن إبراهيم المروزي، حدثنا محمد بن يعلى، حدثنا عمر بن الصبح، عن مقاتل بن حيان، عن زيد بن أسلم، عن ابن عمر، قال: غزونا مع رسول الله صلى الله عليه وسلم غزوة أوطاس في برد شديد، وكان شباب المسلمين يحتلمون فيغتسلون بالماء البارد، فيتأذون حتى شكوا ذلك إلى النبي صلى الله عليه وسلم، فقال: إذا أخذ أحدكم مضجعه فليذكر الله، يسبح حين يحس بالنعاس، فإذا أحس بالنعاس فليقل ثلاث مرات: أعوذ بالله من الاحلام والاحتلام، وأن يلعب الشيطان بى في اليقظة والمنام.</w:t>
      </w:r>
    </w:p>
    <w:p/>
    <w:p>
      <w:pPr/>
      <w:r>
        <w:rPr/>
        <w:t xml:space="preserve">قال ابن عمر - وأنا يومئذ شاب من المسلمين: لقد تأذيت بالاحتلام والاغتسال وبرد الماء، ففعلنا هذا الكلام فاسترحنا.</w:t>
      </w:r>
    </w:p>
    <w:p/>
    <w:p>
      <w:pPr/>
      <w:r>
        <w:rPr/>
        <w:t xml:space="preserve">قلت: ومحمد بن يعلى واه والحديث منكر.</w:t>
      </w:r>
    </w:p>
    <w:p/>
    <w:p>
      <w:pPr/>
      <w:r>
        <w:rPr/>
        <w:t xml:space="preserve">قال أحمد بن علي السليماني: عمر بن الصبح الذي وضع آخر خطبة النبي صلى الله عليه وسلم.</w:t>
      </w:r>
    </w:p>
    <w:p>
      <w:pPr>
        <w:jc w:val="start"/>
        <w:bidi/>
      </w:pPr>
      <w:r>
        <w:rPr>
          <w:sz w:val="24"/>
          <w:szCs w:val="24"/>
          <w:b w:val="1"/>
          <w:bCs w:val="1"/>
          <w:rtl/>
        </w:rPr>
        <w:t xml:space="preserve">
ميزان الاعتدال في نقد الرجال،(دار المعرفة للطباعة والنشر، بيروت - لبنان،1963،ط 1،ج 3،ص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صبح
</w:t>
      </w:r>
    </w:p>
    <w:p>
      <w:pPr/>
      <w:r>
        <w:rPr/>
        <w:t xml:space="preserve">عمر بن صبح </w:t>
      </w:r>
    </w:p>
    <w:p/>
    <w:p>
      <w:pPr/>
      <w:r>
        <w:rPr/>
        <w:t xml:space="preserve">عن قتادة ومقاتل الموضوعات وكذلك</w:t>
      </w:r>
    </w:p>
    <w:p>
      <w:pPr>
        <w:jc w:val="start"/>
        <w:bidi/>
      </w:pPr>
      <w:r>
        <w:rPr>
          <w:sz w:val="24"/>
          <w:szCs w:val="24"/>
          <w:b w:val="1"/>
          <w:bCs w:val="1"/>
          <w:rtl/>
        </w:rPr>
        <w:t xml:space="preserve">
الضعفاء،(دار الثقافة - الدار البيضاء،1984،ط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صبح
</w:t>
      </w:r>
    </w:p>
    <w:p>
      <w:pPr/>
      <w:r>
        <w:rPr/>
        <w:t xml:space="preserve">عمر بن صبح: عن قتادة وغيره، كذاب، اعترف بالوضع. -ق-</w:t>
      </w:r>
    </w:p>
    <w:p>
      <w:pPr>
        <w:jc w:val="start"/>
        <w:bidi/>
      </w:pPr>
      <w:r>
        <w:rPr>
          <w:sz w:val="24"/>
          <w:szCs w:val="24"/>
          <w:b w:val="1"/>
          <w:bCs w:val="1"/>
          <w:rtl/>
        </w:rPr>
        <w:t xml:space="preserve">
ديوان الضعفاء،(مكتبة النهضة الحديثة - مكة،1967،ط 2،ج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صبح الخراساني
</w:t>
      </w:r>
    </w:p>
    <w:p>
      <w:pPr/>
      <w:r>
        <w:rPr/>
        <w:t xml:space="preserve">عمر بن صبح الخراساني </w:t>
      </w:r>
    </w:p>
    <w:p/>
    <w:p>
      <w:pPr/>
      <w:r>
        <w:rPr/>
        <w:t xml:space="preserve">عن قتادة وأبي الزبير وعنه غنجار ومحمد بن حمير وأبو قتادة الحراني تركوه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الصبح بن عمران التميمي 
</w:t>
      </w:r>
    </w:p>
    <w:p>
      <w:pPr/>
      <w:r>
        <w:rPr/>
        <w:t xml:space="preserve">(ق) عمر بن الصبح بن عمران التميمي ويقال العدوي أبو نعيم الخراساني السمرقندي. </w:t>
      </w:r>
    </w:p>
    <w:p/>
    <w:p>
      <w:pPr/>
      <w:r>
        <w:rPr/>
        <w:t xml:space="preserve">قال أبو أحمد الجرجاني: عامة ما يرويه غير محفوظ لا متناً ولا إسناداً روى عنه عيسى بن موسى غنجار.</w:t>
      </w:r>
    </w:p>
    <w:p/>
    <w:p>
      <w:pPr/>
      <w:r>
        <w:rPr/>
        <w:t xml:space="preserve">وذكره أبو محمد ابن الجارود وأبو العرب القيرواني في ’’ جملة الضعفاء ’’ وقال ابن عبد الرحيم التبان: ليس بثقة وكذا قاله أبو عبد الرحمن النسائي في ’’ الكنى ’’ تأليفه زاد أبو بشر الدولابي في ’’ الكنى ’’: أخبرني أحمد بن شعيب أنبا أحمد بن بكار، ثنا مخلد بن يزيد عن أبي نعيم: عمر بن صبح عن يحيى بن أبي كثير عن نافع عن ابن عمر قال رسول الله صلى الله عليه وسلم: ’’ من كثر كلامه كثر سقطه ’’ قال أبو عبد الرحمن: هذا حديث منكر وعمر بن صبح ليس بثقة وقال أبو جعفر العقيلي: عمر بن صبح الكندي كوفي حديثه ليس بالقائم وليس بمعروف بالنقل يحدث عن الأحنف بن قيس ولا يتبين سماعه منه روى عنه عيسى بن موسى.</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صبح بن عمران أبو نعيم التميمي
</w:t>
      </w:r>
    </w:p>
    <w:p>
      <w:pPr/>
      <w:r>
        <w:rPr/>
        <w:t xml:space="preserve">عمر بن صبح بن عمران أبو نعيم التميمي </w:t>
      </w:r>
    </w:p>
    <w:p/>
    <w:p>
      <w:pPr/>
      <w:r>
        <w:rPr/>
        <w:t xml:space="preserve">يروي عن قتادة ومقاتل بن حيان قال البخاري حدثني يحيى بن علي بن جرير قال سمعت عمر بن صبح يقول أنا وضعت خطبة النبي صلى الله عليه وسلم وآله وقال ابن عدي منكر الحديث وقال ابن حبان يضع الحديث على الثقات لا يحل كتب حديثه إلا على وجه التعجب وقال الدارقطني متروك وقال الأزدي كذاب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صبح الخراساني السمرقندي
</w:t>
      </w:r>
    </w:p>
    <w:p>
      <w:pPr/>
      <w:r>
        <w:rPr/>
        <w:t xml:space="preserve">عمر بن صبح الخراساني السمرقندي </w:t>
      </w:r>
    </w:p>
    <w:p/>
    <w:p>
      <w:pPr/>
      <w:r>
        <w:rPr/>
        <w:t xml:space="preserve">روى عن أبي حيان التيمي ومقاتل بن حيان روى عنه محمد بن عبيد سمعت أبي يقول عمر بن صبح السمرقندي هو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2026-06-12T04:52:38+03:00</dcterms:created>
  <dcterms:modified xsi:type="dcterms:W3CDTF">2026-06-12T04:52:38+03:00</dcterms:modified>
</cp:coreProperties>
</file>

<file path=docProps/custom.xml><?xml version="1.0" encoding="utf-8"?>
<Properties xmlns="http://schemas.openxmlformats.org/officeDocument/2006/custom-properties" xmlns:vt="http://schemas.openxmlformats.org/officeDocument/2006/docPropsVTypes"/>
</file>