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هارون البجلي الكوفي
</w:t>
      </w:r>
    </w:p>
    <w:p>
      <w:pPr>
        <w:jc w:val="start"/>
        <w:bidi/>
      </w:pPr>
      <w:r>
        <w:rPr>
          <w:rFonts w:ascii="arial" w:hAnsi="arial" w:eastAsia="arial" w:cs="arial"/>
          <w:sz w:val="28"/>
          <w:szCs w:val="28"/>
          <w:b w:val="1"/>
          <w:bCs w:val="1"/>
          <w:rtl/>
        </w:rPr>
        <w:t xml:space="preserve">عبد الله بن هارون البجلي الكوفي
</w:t>
      </w:r>
    </w:p>
    <w:p>
      <w:pPr/>
      <w:r>
        <w:rPr/>
        <w:t xml:space="preserve">عبد الله بن هارون البجلي الكوفي روى عنه حاتم بن إسماعيل وصفوان بن عيسى.</w:t>
      </w:r>
    </w:p>
    <w:p/>
    <w:p>
      <w:pPr/>
      <w:r>
        <w:rPr/>
        <w:t xml:space="preserve">حدثنا القاسم بن عبد الله بن مهدي أبو الطاهر الإخميمي، حدثنا أبو مصعب الزهري، حدثنا حاتم بن إسماعيل، حدثني عبد الله بن هارون البجلي الصوفي عن ليث بن أبي سليم عن طاووس، عن ابن عباس، أن رسول الله صلى الله عليه وسلم قال: علموا، ولا تعسروا واعلموا، ولا تعسروا، وإذا غضبتم فاسكتوا، وإذا غضبتم فاسكتوا، وإذا غضبتم فاسكتوا.</w:t>
      </w:r>
    </w:p>
    <w:p/>
    <w:p>
      <w:pPr/>
      <w:r>
        <w:rPr/>
        <w:t xml:space="preserve">حدثنا القاسم بن عبد الله بن مهدي، حدثنا أبو مصعب، أخبرنا حاتم بن إسماعيل قال وأخبرني عبد الله بن هارون عن أبان بن أبي عياش عن عطاء، عن أبي هريرة، أن النبي صلى الله عليه وسلم صلى خلف المقام وعليه نعلاه ثم أتى زمزم فشرب من مائها.</w:t>
      </w:r>
    </w:p>
    <w:p/>
    <w:p>
      <w:pPr/>
      <w:r>
        <w:rPr/>
        <w:t xml:space="preserve">حدثنا إسماعيل بن موسى الحاسب، حدثنا أحمد بن إبراهيم الدورقي، حدثنا صفوان بن عيسى، قال: حدثنا عبد الله بن هارون عن زياد بن سعد، عن أبي نهيك، عن ابن عباس قال من السنة إذا جلس الرجل أن يخلع نعليه ويضعهما إلى جنبه.</w:t>
      </w:r>
    </w:p>
    <w:p/>
    <w:p>
      <w:pPr/>
      <w:r>
        <w:rPr/>
        <w:t xml:space="preserve">ولم أر لعبد الله بن هارون هذا غير هذه الأحاديث التي ذكرتها ولعل له غيرها وفي هذه الأحاديث التي ذكرتها بعض الإنكار وقد شرطت في كتابي هذا أني أذكر كل من في رواياته اضطراب وفي متونه مناكير واذكره وأبين أمره ولم أر للمتقدمين في عبد الله كلاما فأذكره</w:t>
      </w:r>
    </w:p>
    <w:p>
      <w:pPr>
        <w:jc w:val="start"/>
        <w:bidi/>
      </w:pPr>
      <w:r>
        <w:rPr>
          <w:sz w:val="24"/>
          <w:szCs w:val="24"/>
          <w:b w:val="1"/>
          <w:bCs w:val="1"/>
          <w:rtl/>
        </w:rPr>
        <w:t xml:space="preserve">
الكامل في ضعفاء الرجال،(دار الكتب العلمية - بيروت،1997،ط 5،ج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هارون البجلي
</w:t>
      </w:r>
    </w:p>
    <w:p>
      <w:pPr/>
      <w:r>
        <w:rPr/>
        <w:t xml:space="preserve">عبد الله بن هارون البجلي. عن ليث بن أبي سليم.</w:t>
      </w:r>
    </w:p>
    <w:p/>
    <w:p>
      <w:pPr/>
      <w:r>
        <w:rPr/>
        <w:t xml:space="preserve">ليس بالقوى.</w:t>
      </w:r>
    </w:p>
    <w:p/>
    <w:p>
      <w:pPr/>
      <w:r>
        <w:rPr/>
        <w:t xml:space="preserve">ساق له ابن عدي أحاديث منكرة.</w:t>
      </w:r>
    </w:p>
    <w:p/>
    <w:p>
      <w:pPr/>
      <w:r>
        <w:rPr/>
        <w:t xml:space="preserve">منها: ابن عدي، أنبأنا ابن مهدي الاخميمى، حدثنا أبو مصعب، حدثنا حاتم ابن إسماعيل، حدثنى عبد الله بن هارون، عن ليث، عن طاوس، عن ابن عباس - مرفوعا: علموا ولا تعسروا، وإذا غضبتم فاسكتوا.</w:t>
      </w:r>
    </w:p>
    <w:p>
      <w:pPr>
        <w:jc w:val="start"/>
        <w:bidi/>
      </w:pPr>
      <w:r>
        <w:rPr>
          <w:sz w:val="24"/>
          <w:szCs w:val="24"/>
          <w:b w:val="1"/>
          <w:bCs w:val="1"/>
          <w:rtl/>
        </w:rPr>
        <w:t xml:space="preserve">
ميزان الاعتدال في نقد الرجال،(دار المعرفة للطباعة والنشر، بيروت - لبنان،1963،ط 1،ج 2،ص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هارون البجلي
</w:t>
      </w:r>
    </w:p>
    <w:p>
      <w:pPr/>
      <w:r>
        <w:rPr/>
        <w:t xml:space="preserve">عبد الله بن هارون البجلي: عن ليث بن أبي سليم، فيه ضعف.</w:t>
      </w:r>
    </w:p>
    <w:p>
      <w:pPr>
        <w:jc w:val="start"/>
        <w:bidi/>
      </w:pPr>
      <w:r>
        <w:rPr>
          <w:sz w:val="24"/>
          <w:szCs w:val="24"/>
          <w:b w:val="1"/>
          <w:bCs w:val="1"/>
          <w:rtl/>
        </w:rPr>
        <w:t xml:space="preserve">
ديوان الضعفاء،(مكتبة النهضة الحديثة - مكة،1967،ط 2،ج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2026-07-27T09:13:03+03:00</dcterms:created>
  <dcterms:modified xsi:type="dcterms:W3CDTF">2026-07-27T09:13:03+03:00</dcterms:modified>
</cp:coreProperties>
</file>

<file path=docProps/custom.xml><?xml version="1.0" encoding="utf-8"?>
<Properties xmlns="http://schemas.openxmlformats.org/officeDocument/2006/custom-properties" xmlns:vt="http://schemas.openxmlformats.org/officeDocument/2006/docPropsVTypes"/>
</file>