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يحيى بن عروة بن الزبير بن العوام مديني
</w:t>
      </w:r>
    </w:p>
    <w:p>
      <w:pPr>
        <w:jc w:val="start"/>
        <w:bidi/>
      </w:pPr>
      <w:r>
        <w:rPr>
          <w:rFonts w:ascii="arial" w:hAnsi="arial" w:eastAsia="arial" w:cs="arial"/>
          <w:sz w:val="28"/>
          <w:szCs w:val="28"/>
          <w:b w:val="1"/>
          <w:bCs w:val="1"/>
          <w:rtl/>
        </w:rPr>
        <w:t xml:space="preserve">عبد الله بن محمد بن يحيى بن عروة بن الزبير بن العوام مديني
</w:t>
      </w:r>
    </w:p>
    <w:p>
      <w:pPr/>
      <w:r>
        <w:rPr/>
        <w:t xml:space="preserve">عبد الله بن محمد بن يحيى بن عروة بن الزبير بن العوام مديني حدثنا أحمد بن زيد بن هارون القزاز بمكة، حدثنا إبراهيم بن المنذر، حدثنا عبد الله بن محمد بن يحيى بن عروة عن هشام يعني ابن عروة، عن أبي الزناد عن الأعرج، عن أبي هريرة أن رسول الله صلى الله عليه وسلم صلى الله عليه وسلم قال: إذا استيقظ أحدكم فلا يدخل يده في الإناء حتى يغسلها فإنه لا يدري أين باتت ويسمي قبل أن يدخلها.</w:t>
      </w:r>
    </w:p>
    <w:p/>
    <w:p>
      <w:pPr/>
      <w:r>
        <w:rPr/>
        <w:t xml:space="preserve">وهذا غريب الإسناد والمتن فمن قبل الإسناد من حديث هشام بن عروة، عن أبي الزناد لا أعلم يرويه عن هشام بن عروة غير عبد الله بن محمد بن يحيى وغربة المتن ويسمى قبل أين يدخلها وهذه اللفظة غريب في هذا الحديث.</w:t>
      </w:r>
    </w:p>
    <w:p/>
    <w:p>
      <w:pPr/>
      <w:r>
        <w:rPr/>
        <w:t xml:space="preserve">حدثنا الحسين بن عبد الله القطان، حدثنا إسحاق بن موسى، حدثنا عبد الله بن محمد بن يحيى، حدثني هشام بن عروة عن عروة بن الزبير أن مروان بن الحكم كان عاملا على المدينة أتي برجل يسرق الصبيان ثم يخرج بهم فيبيعهم في أرض أخرى فاستشار مروان في أمره فحدثه عروة هذا الحديث عن عائشة، عن رسول الله صلى الله عليه وسلم أنه قطع</w:t>
      </w:r>
    </w:p>
    <w:p/>
    <w:p>
      <w:pPr/>
      <w:r>
        <w:rPr/>
        <w:t xml:space="preserve">رجلا في ذلك قال فأمر مروان بالذي يسرق الصبيان فقطعت يده.</w:t>
      </w:r>
    </w:p>
    <w:p/>
    <w:p>
      <w:pPr/>
      <w:r>
        <w:rPr/>
        <w:t xml:space="preserve"> - وبإسناده؛ عن عروة عن عائشة، أن رسول الله صلى الله عليه وسلم نهى عن إخصاء الخيل وبإسناده؛ عن عائشة إن رسول الله صلى الله عليه وسلم صلى الله عليه وسلم قال: إن أحبكم إلى الله ألينكم ركبا في الناس وألينكم مناكب في الصفوف.</w:t>
      </w:r>
    </w:p>
    <w:p/>
    <w:p>
      <w:pPr/>
      <w:r>
        <w:rPr/>
        <w:t xml:space="preserve">قال الشيخ: وبهذا الإسناد أحاديث حدثناه حسين القطان بها غير محفوظة وهذه الأحاديث التي أمليتها غير محفوظة عن هشام بن عروة إلا من رواية عبد الله بن محمد بن يحيى عنه.</w:t>
      </w:r>
    </w:p>
    <w:p/>
    <w:p>
      <w:pPr/>
      <w:r>
        <w:rPr/>
        <w:t xml:space="preserve">حدثنا أحمد بن محمد بن عيسى زريق الدعاء البغدادي بمصر، حدثنا أحمد بن عبد المؤمن، حدثنا عبد الله بن محمد بن يحيى بن عروة، حدثنا هشام بن عروة، عن أبيه عن عائشة قالت كان أحب الشراب إلى رسول الله صلى الله عليه وسلم الحلو البارد قال وهذا</w:t>
      </w:r>
    </w:p>
    <w:p/>
    <w:p>
      <w:pPr/>
      <w:r>
        <w:rPr/>
        <w:t xml:space="preserve">الحديث من حديث هشام بن عروة عزيز وإنما يروي هذا الحديث بن عيينة عن معمر، عن الزهري عن عروة عن عائشة من الرواة من أرسله، عن ابن عيينة.</w:t>
      </w:r>
    </w:p>
    <w:p/>
    <w:p>
      <w:pPr/>
      <w:r>
        <w:rPr/>
        <w:t xml:space="preserve">حدثنا علي بن سعيد بن بشير أملي، حدثنا أحمد بن عبد الله بن نافع بن ثابت بن عبد الله بن الزبير، حدثني أبي عبد الله بن نافع، حدثني عبد الله بن محمد بن يحيى بن عروة بن الزبير عن هشام بن عروة عن فاطمة بنت المنذر بن الزبير عن أسماء بنت أبي بكر قالت قال لي الزبير بن العوام مررت برسول الله صلى الله عليه وسلم فجبذ عمامتي بيده فالتفت إليه، فقال، يا زبير إن باب الرزق مفتوح من لدن العرش إلى قرار بطن الأرض فيرزق الله كل عبد على قدر همته يا زبير إن الله يحب السخاء، ولو بفلقة تمرة ويجب الشجاعة، ولو بقتل الحية والعقرب.</w:t>
      </w:r>
    </w:p>
    <w:p/>
    <w:p>
      <w:pPr/>
      <w:r>
        <w:rPr/>
        <w:t xml:space="preserve">قال الشيخ: وهذا بهذا الإسناد لم أكتبه إلا عن علي الرازي ولعبد الله بن محمد بن عروة غير ما ذكرت من الحديث وأحاديثه عامتها مما لا يتابعه الثقات عليه ولم أجد من المتقدمين فيه كلاما ولم أجد بدا من ذكره لما رأيت من أحاديثه أنها غير محفوظة لما شرطت في أول الكتاب</w:t>
      </w:r>
    </w:p>
    <w:p>
      <w:pPr>
        <w:jc w:val="start"/>
        <w:bidi/>
      </w:pPr>
      <w:r>
        <w:rPr>
          <w:sz w:val="24"/>
          <w:szCs w:val="24"/>
          <w:b w:val="1"/>
          <w:bCs w:val="1"/>
          <w:rtl/>
        </w:rPr>
        <w:t xml:space="preserve">
الكامل في ضعفاء الرجال،(دار الكتب العلمية - بيروت،1997،ط 5،ج 5،ص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يحيى بن عروة بن الزبير المدني، عن هشام ابن عروة، وغيره
</w:t>
      </w:r>
    </w:p>
    <w:p>
      <w:pPr/>
      <w:r>
        <w:rPr/>
        <w:t xml:space="preserve">عبد الله بن محمد بن يحيى بن عروة بن الزبير المدني، عن هشام ابن عروة، وغيره. وعنه إبراهيم بن المنذر.</w:t>
      </w:r>
    </w:p>
    <w:p/>
    <w:p>
      <w:pPr/>
      <w:r>
        <w:rPr/>
        <w:t xml:space="preserve">ومن بلاياه: عن هشام، عن أبيه، عن عائشة - مرفوعا: من لم يجد صدقة فليلعن اليهود.</w:t>
      </w:r>
    </w:p>
    <w:p/>
    <w:p>
      <w:pPr/>
      <w:r>
        <w:rPr/>
        <w:t xml:space="preserve">قال ابن حبان: يروي الموضوعات عن الثقات.</w:t>
      </w:r>
    </w:p>
    <w:p/>
    <w:p>
      <w:pPr/>
      <w:r>
        <w:rPr/>
        <w:t xml:space="preserve">وقال أبو حاتم الرازي: متروك الحديث، وساق ابن عدي له أحاديث، ثم قال: عامتها مما لا يتابعه عليه الثقات.</w:t>
      </w:r>
    </w:p>
    <w:p/>
    <w:p>
      <w:pPr/>
      <w:r>
        <w:rPr/>
        <w:t xml:space="preserve">[وقال أبو القاسم الطبراني: حدثنا أحمد بن يزيد بن هارون، حدثنا إبراهيم ابن المنذر الحزامى، حدثنا عبد الله بن محمد بن يحيى بن عروة، عن هشام بن عروة قال: ضرب الزبير أسماء بنت أبي بكر فصاحت بعبد الله بن الزبير، فأقبل، فلما رآه الزبير قال: أمك طالق إن دخلت.</w:t>
      </w:r>
    </w:p>
    <w:p/>
    <w:p>
      <w:pPr/>
      <w:r>
        <w:rPr/>
        <w:t xml:space="preserve">فقال له عبد الله: أتجعل أمي عرضة ليمينك، فاقتحم عليه، فخلصها منه، فبانت منه.</w:t>
      </w:r>
    </w:p>
    <w:p/>
    <w:p>
      <w:pPr/>
      <w:r>
        <w:rPr/>
        <w:t xml:space="preserve">قال عروة: ولقد كنت غلاما ربما أخذت بشعر منكبي الزبير] .</w:t>
      </w:r>
    </w:p>
    <w:p/>
    <w:p>
      <w:pPr/>
      <w:r>
        <w:rPr/>
        <w:t xml:space="preserve">وقال ابن حبان: كان يعرف بابن زاذان، ثم ساق له ابن عدي حديث لعن اليهود</w:t>
      </w:r>
    </w:p>
    <w:p/>
    <w:p>
      <w:pPr/>
      <w:r>
        <w:rPr/>
        <w:t xml:space="preserve">من طريق إبراهيم بن المنذر، وفرق بينه وبين ابن الزبير.</w:t>
      </w:r>
    </w:p>
    <w:p>
      <w:pPr>
        <w:jc w:val="start"/>
        <w:bidi/>
      </w:pPr>
      <w:r>
        <w:rPr>
          <w:sz w:val="24"/>
          <w:szCs w:val="24"/>
          <w:b w:val="1"/>
          <w:bCs w:val="1"/>
          <w:rtl/>
        </w:rPr>
        <w:t xml:space="preserve">
ميزان الاعتدال في نقد الرجال،(دار المعرفة للطباعة والنشر، بيروت - لبنان،1963،ط 1،ج 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يحيى بن عروة بن الزبير المدني
</w:t>
      </w:r>
    </w:p>
    <w:p>
      <w:pPr/>
      <w:r>
        <w:rPr/>
        <w:t xml:space="preserve">عبد الله بن محمد بن يحيى بن عروة بن الزبير المدني </w:t>
      </w:r>
    </w:p>
    <w:p/>
    <w:p>
      <w:pPr/>
      <w:r>
        <w:rPr/>
        <w:t xml:space="preserve">يعرف بابن زاذان حديث حديث عنه إبراهيم بن المنذر الحزامي صاحب مناكير وبواطيل</w:t>
      </w:r>
    </w:p>
    <w:p>
      <w:pPr>
        <w:jc w:val="start"/>
        <w:bidi/>
      </w:pPr>
      <w:r>
        <w:rPr>
          <w:sz w:val="24"/>
          <w:szCs w:val="24"/>
          <w:b w:val="1"/>
          <w:bCs w:val="1"/>
          <w:rtl/>
        </w:rPr>
        <w:t xml:space="preserve">
الضعفاء،(دار الثقافة - الدار البيضاء،1984،ط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يحيى بن عروة
</w:t>
      </w:r>
    </w:p>
    <w:p>
      <w:pPr/>
      <w:r>
        <w:rPr/>
        <w:t xml:space="preserve">عبد الله بن محمد بن يحيى بن عروة: عن هشام بن عروة، واهٍ.</w:t>
      </w:r>
    </w:p>
    <w:p>
      <w:pPr>
        <w:jc w:val="start"/>
        <w:bidi/>
      </w:pPr>
      <w:r>
        <w:rPr>
          <w:sz w:val="24"/>
          <w:szCs w:val="24"/>
          <w:b w:val="1"/>
          <w:bCs w:val="1"/>
          <w:rtl/>
        </w:rPr>
        <w:t xml:space="preserve">
ديوان الضعفاء،(مكتبة النهضة الحديثة - مكة،1967،ط 2،ج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يحيى بن عروة بن الزبير مديني
</w:t>
      </w:r>
    </w:p>
    <w:p>
      <w:pPr/>
      <w:r>
        <w:rPr/>
        <w:t xml:space="preserve">عبد الله بن محمد بن يحيى بن عروة بن الزبير مديني </w:t>
      </w:r>
    </w:p>
    <w:p/>
    <w:p>
      <w:pPr/>
      <w:r>
        <w:rPr/>
        <w:t xml:space="preserve">يروي عن هشام بن عروة قال أبو حاتم الرازي متروك الحديث وقال ابن حبان يروي الموضوعات عن الأثبات ويأتي عن هشام [بما] لم يروه قط لا يحل كتب حديثه قال المصنف قلت وانا [لا] أراه إلا ابن زاذان المتقدم لأن هذا يقال له (ابن زاذان)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يحيى بن عروة بن الزبير
</w:t>
      </w:r>
    </w:p>
    <w:p>
      <w:pPr/>
      <w:r>
        <w:rPr/>
        <w:t xml:space="preserve">عبد الله بن محمد بن يحيى بن عروة بن الزبير </w:t>
      </w:r>
    </w:p>
    <w:p/>
    <w:p>
      <w:pPr/>
      <w:r>
        <w:rPr/>
        <w:t xml:space="preserve">روى عن هشام بن عروة روى عنه يعقوب بن حميد وإبراهيم بن المنذر نا عبد الرحمن قال سألت أبي عنه فقال: هو متروك الحديث ضعيف الحديث جداً ولم يقرأ علينا ما كان سمع من إبراهيم بن المنذر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2026-06-13T14:31:34+03:00</dcterms:created>
  <dcterms:modified xsi:type="dcterms:W3CDTF">2026-06-13T14:31:34+03:00</dcterms:modified>
</cp:coreProperties>
</file>

<file path=docProps/custom.xml><?xml version="1.0" encoding="utf-8"?>
<Properties xmlns="http://schemas.openxmlformats.org/officeDocument/2006/custom-properties" xmlns:vt="http://schemas.openxmlformats.org/officeDocument/2006/docPropsVTypes"/>
</file>