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محمد الوراق كوفي يكنى أبا الحسن
</w:t>
      </w:r>
    </w:p>
    <w:p>
      <w:pPr>
        <w:jc w:val="start"/>
        <w:bidi/>
      </w:pPr>
      <w:r>
        <w:rPr>
          <w:rFonts w:ascii="arial" w:hAnsi="arial" w:eastAsia="arial" w:cs="arial"/>
          <w:sz w:val="28"/>
          <w:szCs w:val="28"/>
          <w:b w:val="1"/>
          <w:bCs w:val="1"/>
          <w:rtl/>
        </w:rPr>
        <w:t xml:space="preserve">سعيد بن محمد الوراق كوفي يكنى أبا الحسن
</w:t>
      </w:r>
    </w:p>
    <w:p>
      <w:pPr/>
      <w:r>
        <w:rPr/>
        <w:t xml:space="preserve">سعيد بن محمد الوراق كوفي يكنى أبا الحسن حدثنا ابن حماد، حدثنا معاوية، عن يحيى، قال: سعيد بن محمد الوراق ضعيف.</w:t>
      </w:r>
    </w:p>
    <w:p/>
    <w:p>
      <w:pPr/>
      <w:r>
        <w:rPr/>
        <w:t xml:space="preserve">حدثنا ابن أبي بكر، وابن حماد، قالا: حدثنا العباس، عن يحيى، قال: سعيد بن محمد الوراق ليس بشيء.</w:t>
      </w:r>
    </w:p>
    <w:p/>
    <w:p>
      <w:pPr/>
      <w:r>
        <w:rPr/>
        <w:t xml:space="preserve">وقال النسائي.</w:t>
      </w:r>
    </w:p>
    <w:p/>
    <w:p>
      <w:pPr/>
      <w:r>
        <w:rPr/>
        <w:t xml:space="preserve">حدثنا الجنيدي، حدثنا البخاري قال ابن معين سعيد بن محمد الوراق ليس بشيء هو الثقفي الكوفي.</w:t>
      </w:r>
    </w:p>
    <w:p/>
    <w:p>
      <w:pPr/>
      <w:r>
        <w:rPr/>
        <w:t xml:space="preserve">وقال النسائي، فيما أخبرني محمد بن العباس، عنه: قال سعيد بن محمد الوراق ليس بثقة.</w:t>
      </w:r>
    </w:p>
    <w:p/>
    <w:p>
      <w:pPr/>
      <w:r>
        <w:rPr/>
        <w:t xml:space="preserve">حدثنا عمر بن سنان، ومحمد بن عبد الواحد الناقد، قالا: حدثنا إبراهيم بن سعيد الجوهري، حدثنا سعيد بن محمد الوراق عن محمد بن عمرو، عن أبي سلمة، عن أبي هريرة، قال: قال رسول الله صلى الله عليه وسلم من سيدكم يا بني عبيد قالوا الحر بن قيس على بخل فيه قال أي داء أدوى من البخل بل سيدكم، وابن سيدكم بشر بن البراء بن معرور.</w:t>
      </w:r>
    </w:p>
    <w:p/>
    <w:p>
      <w:pPr/>
      <w:r>
        <w:rPr/>
        <w:t xml:space="preserve">حدثنا محمد بن جعفر الإمام وعمر بن سنان، قالا: حدثنا إبراهيم بن سعيد، حدثنا سعيد بن</w:t>
      </w:r>
    </w:p>
    <w:p/>
    <w:p>
      <w:pPr/>
      <w:r>
        <w:rPr/>
        <w:t xml:space="preserve">محمد الوراق عن محمد بن عمرو، عن أبي سلمة، عن أبي هريرة، قال: قال رسول الله صلى الله عليه وسلم ما زالت أكلة خيبر تعادني كل عام فهذا أوان انقطعت أبهري.</w:t>
      </w:r>
    </w:p>
    <w:p/>
    <w:p>
      <w:pPr/>
      <w:r>
        <w:rPr/>
        <w:t xml:space="preserve">حدثنا عمر بن الحسن، حدثنا إبراهيم بن سعيد الجوهري، حدثنا سعيد بن محمد الوراق عن محمد بن عمرو، عن أبي سلمة، عن أبي هريرة، قال: كان رسول الله صلى الله عليه وسلم يقبل الهدية، ولا يقبل الصدقة.</w:t>
      </w:r>
    </w:p>
    <w:p/>
    <w:p>
      <w:pPr/>
      <w:r>
        <w:rPr/>
        <w:t xml:space="preserve">قال الشيخ: وهذه الأحاديث عن محمد بن عمرو يرويها عنه سعيد بن محمد الوراق.</w:t>
      </w:r>
    </w:p>
    <w:p/>
    <w:p>
      <w:pPr/>
      <w:r>
        <w:rPr/>
        <w:t xml:space="preserve">حدثنا أحمد بن الحسين بن عبد الصمد الموصلي، ومحمد بن أحمد بن هارون، قالا: حدثنا الحسن بن عرفة، حدثني سعيد بن محمد الوراق الثقفي الكوفي، عن يحيى بن سعيد الأنصاري عن عبد الرحمن الأعرج، عن أبي هريرة، قال: قال رسول الله صلى الله عليه وسلم إن السخي قريب من الله قريب من الناس قريب من الجنة بعيد من النار وإن البخيل بعيد من الله بعيد من الناس بعيد من الجنة قريب من النار ولجاهل سخي أحب إلى الله من عباد بخيل وأدوى الداء البخل</w:t>
      </w:r>
    </w:p>
    <w:p/>
    <w:p>
      <w:pPr/>
      <w:r>
        <w:rPr/>
        <w:t xml:space="preserve">قال الشيخ: وهذا اختلف فيه على يحيى بن سعيد وكل الاختلاف فيه عليه ليس بمحفوظ.</w:t>
      </w:r>
    </w:p>
    <w:p/>
    <w:p>
      <w:pPr/>
      <w:r>
        <w:rPr/>
        <w:t xml:space="preserve">حدثنا محمد بن عبد الواحد الناقد، حدثنا زياد بن أيوب، حدثنا سعيد بن محمد الوراق، حدثنا بسام الصيرفي، عن عكرمة، عن ابن عباس قال نهى رسول الله صلى الله عليه وسلم عن ثمن الجلالة وعن مهر البغي وعن ثمن الكلب.</w:t>
      </w:r>
    </w:p>
    <w:p/>
    <w:p>
      <w:pPr/>
      <w:r>
        <w:rPr/>
        <w:t xml:space="preserve">قال الشيخ: وقد رأيت هذا من حديث بسام، عن عكرمة أن النبي صلى الله عليه وسلم مرسلا وأظن أن سعيدا وصله عن بسام ولسعيد بن محمد من الحديث غير ما ذكرت ويتبين على حديثه ورواياته ضعفه.</w:t>
      </w:r>
    </w:p>
    <w:p>
      <w:pPr>
        <w:jc w:val="start"/>
        <w:bidi/>
      </w:pPr>
      <w:r>
        <w:rPr>
          <w:sz w:val="24"/>
          <w:szCs w:val="24"/>
          <w:b w:val="1"/>
          <w:bCs w:val="1"/>
          <w:rtl/>
        </w:rPr>
        <w:t xml:space="preserve">
الكامل في ضعفاء الرجال،(دار الكتب العلمية - بيروت،1997،ط 5،ج 4،ص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w:t>
      </w:r>
    </w:p>
    <w:p>
      <w:pPr/>
      <w:r>
        <w:rPr/>
        <w:t xml:space="preserve">سعيد بن محمد الثقفي الوراق. ويكنى أبا الحسن. توفي ببغداد وكان ضعيفا وقد كتبوا عنه.</w:t>
      </w:r>
    </w:p>
    <w:p>
      <w:pPr>
        <w:jc w:val="start"/>
        <w:bidi/>
      </w:pPr>
      <w:r>
        <w:rPr>
          <w:sz w:val="24"/>
          <w:szCs w:val="24"/>
          <w:b w:val="1"/>
          <w:bCs w:val="1"/>
          <w:rtl/>
        </w:rPr>
        <w:t xml:space="preserve">
الطبقات الكبرى،(دار الكتب العلمية - بيروت،1990،ط 1،ج 6،ص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w:t>
      </w:r>
    </w:p>
    <w:p>
      <w:pPr/>
      <w:r>
        <w:rPr/>
        <w:t xml:space="preserve">سعيد بن محمد [ت، ق] الوراق، كوفي، معروف.</w:t>
      </w:r>
    </w:p>
    <w:p/>
    <w:p>
      <w:pPr/>
      <w:r>
        <w:rPr/>
        <w:t xml:space="preserve">عن يحيى ابن سعيد الأنصاري وغيره.</w:t>
      </w:r>
    </w:p>
    <w:p/>
    <w:p>
      <w:pPr/>
      <w:r>
        <w:rPr/>
        <w:t xml:space="preserve">يكنى أبا الحسن.</w:t>
      </w:r>
    </w:p>
    <w:p/>
    <w:p>
      <w:pPr/>
      <w:r>
        <w:rPr/>
        <w:t xml:space="preserve">[131 / 2] قال ابن معين: ليس بشئ /.</w:t>
      </w:r>
    </w:p>
    <w:p/>
    <w:p>
      <w:pPr/>
      <w:r>
        <w:rPr/>
        <w:t xml:space="preserve">وقال ابن سعد وغيره: ضعيف.</w:t>
      </w:r>
    </w:p>
    <w:p/>
    <w:p>
      <w:pPr/>
      <w:r>
        <w:rPr/>
        <w:t xml:space="preserve">وقال النسائي: ليس بثقة.</w:t>
      </w:r>
    </w:p>
    <w:p/>
    <w:p>
      <w:pPr/>
      <w:r>
        <w:rPr/>
        <w:t xml:space="preserve">وقال الدارقطني: متروك.</w:t>
      </w:r>
    </w:p>
    <w:p/>
    <w:p>
      <w:pPr/>
      <w:r>
        <w:rPr/>
        <w:t xml:space="preserve">وقال ابن عدي - بعد أن ساق له أحاديث: يتبين الضعف على رواياته، فمن ذلك حديثه عن محمد بن عمرو، عن أبي سلمة، عن أبي هريرة </w:t>
      </w:r>
    </w:p>
    <w:p/>
    <w:p>
      <w:pPr/>
      <w:r>
        <w:rPr/>
        <w:t xml:space="preserve">[مرفوعا]: ما زالت أكلة خيبر تعاودني كل عام، فهذا أوان انقطاع أبهرى.</w:t>
      </w:r>
    </w:p>
    <w:p/>
    <w:p>
      <w:pPr/>
      <w:r>
        <w:rPr/>
        <w:t xml:space="preserve">وروى عنه أحمد بن حنبل، وعلي بن حرب، وجماعة.</w:t>
      </w:r>
    </w:p>
    <w:p>
      <w:pPr>
        <w:jc w:val="start"/>
        <w:bidi/>
      </w:pPr>
      <w:r>
        <w:rPr>
          <w:sz w:val="24"/>
          <w:szCs w:val="24"/>
          <w:b w:val="1"/>
          <w:bCs w:val="1"/>
          <w:rtl/>
        </w:rPr>
        <w:t xml:space="preserve">
ميزان الاعتدال في نقد الرجال،(دار المعرفة للطباعة والنشر، بيروت - لبنان،1963،ط 1،ج 2،ص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الوراق، كوفي
</w:t>
      </w:r>
    </w:p>
    <w:p>
      <w:pPr/>
      <w:r>
        <w:rPr/>
        <w:t xml:space="preserve">سعيد بن محمد الوراق، كوفي: قال الدارقطني وغيره: متروك. -ت، ق-</w:t>
      </w:r>
    </w:p>
    <w:p>
      <w:pPr>
        <w:jc w:val="start"/>
        <w:bidi/>
      </w:pPr>
      <w:r>
        <w:rPr>
          <w:sz w:val="24"/>
          <w:szCs w:val="24"/>
          <w:b w:val="1"/>
          <w:bCs w:val="1"/>
          <w:rtl/>
        </w:rPr>
        <w:t xml:space="preserve">
ديوان الضعفاء،(مكتبة النهضة الحديثة - مكة،1967،ط 2،ج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الوراق
</w:t>
      </w:r>
    </w:p>
    <w:p>
      <w:pPr/>
      <w:r>
        <w:rPr/>
        <w:t xml:space="preserve">سعيد بن محمد الوراق </w:t>
      </w:r>
    </w:p>
    <w:p/>
    <w:p>
      <w:pPr/>
      <w:r>
        <w:rPr/>
        <w:t xml:space="preserve">ليس بثقة</w:t>
      </w:r>
    </w:p>
    <w:p>
      <w:pPr>
        <w:jc w:val="start"/>
        <w:bidi/>
      </w:pPr>
      <w:r>
        <w:rPr>
          <w:sz w:val="24"/>
          <w:szCs w:val="24"/>
          <w:b w:val="1"/>
          <w:bCs w:val="1"/>
          <w:rtl/>
        </w:rPr>
        <w:t xml:space="preserve">
الضعفاء والمتروكين للنسائي،(دار الوعي - حلب،1976،ط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الثقفي، الكوفي، الوراق 
</w:t>
      </w:r>
    </w:p>
    <w:p>
      <w:pPr/>
      <w:r>
        <w:rPr/>
        <w:t xml:space="preserve">سعيد بن محمد، الثقفي، الكوفي، الوراق. </w:t>
      </w:r>
    </w:p>
    <w:p/>
    <w:p>
      <w:pPr/>
      <w:r>
        <w:rPr/>
        <w:t xml:space="preserve">عن حلام، ويحيى بن سعيد.</w:t>
      </w:r>
    </w:p>
    <w:p/>
    <w:p>
      <w:pPr/>
      <w:r>
        <w:rPr/>
        <w:t xml:space="preserve">قال ابن معين: ليس بشيءٍ.</w:t>
      </w:r>
    </w:p>
    <w:p/>
    <w:p>
      <w:pPr/>
      <w:r>
        <w:rPr/>
        <w:t xml:space="preserve">وقال موسى بن عمر بن عمرو بن سفيان، قال: سعيد بن محمد، أبو الحسن الثقفي.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الوراق أبو الحسن كوفي
</w:t>
      </w:r>
    </w:p>
    <w:p>
      <w:pPr/>
      <w:r>
        <w:rPr/>
        <w:t xml:space="preserve">سعيد بن محمد الوراق أبو الحسن كوفي </w:t>
      </w:r>
    </w:p>
    <w:p/>
    <w:p>
      <w:pPr/>
      <w:r>
        <w:rPr/>
        <w:t xml:space="preserve">نزل بغداد عن يحيى بن سعيد ومطرف بن طريف وعنه أحمد وابن عرفة ضعيف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الوراق الثقفي أبو الحسن الكوفي سكن بغداد، ومات بها.
</w:t>
      </w:r>
    </w:p>
    <w:p>
      <w:pPr/>
      <w:r>
        <w:rPr/>
        <w:t xml:space="preserve">(ت ق) سعيد بن محمد الوراق الثقفي أبو الحسن الكوفي سكن بغداد، ومات بها. </w:t>
      </w:r>
    </w:p>
    <w:p/>
    <w:p>
      <w:pPr/>
      <w:r>
        <w:rPr/>
        <w:t xml:space="preserve">قال الحاكم لما خرج حديثه في «مستدركه»: وهو ثقة مأمون.</w:t>
      </w:r>
    </w:p>
    <w:p/>
    <w:p>
      <w:pPr/>
      <w:r>
        <w:rPr/>
        <w:t xml:space="preserve">وقال ابن سعد: كتبوا عنه، وقال الآجري عن أبي داود: ضعيف.</w:t>
      </w:r>
    </w:p>
    <w:p/>
    <w:p>
      <w:pPr/>
      <w:r>
        <w:rPr/>
        <w:t xml:space="preserve">وذكره أبو جعفر العقيلي في كتابه أنه يحدث عن يحيى بن سعيد حديثا لا أصل له، وقال أبو محمد ابن الجارود: ليس حديثه بشيء.</w:t>
      </w:r>
    </w:p>
    <w:p/>
    <w:p>
      <w:pPr/>
      <w:r>
        <w:rPr/>
        <w:t xml:space="preserve">وذكر الساجي أنه حدث بأحاديث لا يتابع عليها منها عن محمد بن عمرو، عن أبي سلمة، عن أبي هريرة، عن النبي صلى الله عليه وسلم: «ما زالت أكلة خيبر تعتادني كل عام حتى كان هذا أوان قطعت أبهري».</w:t>
      </w:r>
    </w:p>
    <w:p/>
    <w:p>
      <w:pPr/>
      <w:r>
        <w:rPr/>
        <w:t xml:space="preserve">وذكره أبو العرب في «جملة الضعفاء»، وكذلك البلخي، وابن السكن.</w:t>
      </w:r>
    </w:p>
    <w:p/>
    <w:p>
      <w:pPr/>
      <w:r>
        <w:rPr/>
        <w:t xml:space="preserve">ولما ذكره ابن حبان في «الثقات» قال: روى عن الأعمش.</w:t>
      </w:r>
    </w:p>
    <w:p/>
    <w:p>
      <w:pPr/>
      <w:r>
        <w:rPr/>
        <w:t xml:space="preserve">وفي كتاب ابن الجوزي: قال السعدي: ضعيف، وقال أبو داود: ليس بشيء.</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الوراق أبو الحسن
</w:t>
      </w:r>
    </w:p>
    <w:p>
      <w:pPr/>
      <w:r>
        <w:rPr/>
        <w:t xml:space="preserve">سعيد بن محمد الوراق أبو الحسن </w:t>
      </w:r>
    </w:p>
    <w:p/>
    <w:p>
      <w:pPr/>
      <w:r>
        <w:rPr/>
        <w:t xml:space="preserve">يروي عن الأعمش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أبو الحسن الوراق الكوفي
</w:t>
      </w:r>
    </w:p>
    <w:p>
      <w:pPr/>
      <w:r>
        <w:rPr/>
        <w:t xml:space="preserve">سعيد بن محمد أبو الحسن الوراق الكوفي </w:t>
      </w:r>
    </w:p>
    <w:p/>
    <w:p>
      <w:pPr/>
      <w:r>
        <w:rPr/>
        <w:t xml:space="preserve">حدث عن يحيى بن سعيد الأنصاري</w:t>
      </w:r>
    </w:p>
    <w:p/>
    <w:p>
      <w:pPr/>
      <w:r>
        <w:rPr/>
        <w:t xml:space="preserve">قال يحيى ضعيف وكذلك قال السعدي وقال مرة ليس بشيء وكذلك قال أبو داود وقال مرة ليس بثقة وكذلك قال النسائي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الوراق أبو الحسن الثقفي
</w:t>
      </w:r>
    </w:p>
    <w:p>
      <w:pPr/>
      <w:r>
        <w:rPr/>
        <w:t xml:space="preserve">سعيد بن محمد الوراق أبو الحسن الثقفي </w:t>
      </w:r>
    </w:p>
    <w:p/>
    <w:p>
      <w:pPr/>
      <w:r>
        <w:rPr/>
        <w:t xml:space="preserve">روى عن يحيى بن سعيد الأنصاري ومطرف وموسى الجهني وحلام بن صالح روى عنه ابن الطباع ومحمد بن الصباح البزاز وابن نفيل وإسحاق بن إبراهيم الهروي والحسن بن عرفة وأبو سعيد الأشج سمعت أبي يقول ذلك قال أبو محمد روى عنه علي بن المديني والحسن بن محمد بن الصباح الزعفراني حدثنا عبد الرحمن قال: قرئ على العباس بن محمد الدوري قال: سمعت يحيى بن معين يقول: سعيد بن محمد الوراق ليس حديثه بشيء حدثنا عبد الرحمن قال: سألت أبي عن سعيد بن محمد الوراق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2026-06-21T13:40:17+03:00</dcterms:created>
  <dcterms:modified xsi:type="dcterms:W3CDTF">2026-06-21T13:40:17+03:00</dcterms:modified>
</cp:coreProperties>
</file>

<file path=docProps/custom.xml><?xml version="1.0" encoding="utf-8"?>
<Properties xmlns="http://schemas.openxmlformats.org/officeDocument/2006/custom-properties" xmlns:vt="http://schemas.openxmlformats.org/officeDocument/2006/docPropsVTypes"/>
</file>