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4،ص 406)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136)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158)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للنسائي،(دار الوعي - حلب،1976،ط 1،ج 1،ص 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للدارقطني،(مكتبة المعارف، الرياض - السعودية،1984،ط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489A48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2026-06-19T12:23:15+03:00</dcterms:created>
  <dcterms:modified xsi:type="dcterms:W3CDTF">2026-06-19T12:23:15+03:00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