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الخوجة
</w:t>
      </w:r>
    </w:p>
    <w:p>
      <w:pPr>
        <w:jc w:val="start"/>
        <w:bidi/>
      </w:pPr>
      <w:r>
        <w:rPr>
          <w:rFonts w:ascii="arial" w:hAnsi="arial" w:eastAsia="arial" w:cs="arial"/>
          <w:sz w:val="28"/>
          <w:szCs w:val="28"/>
          <w:b w:val="1"/>
          <w:bCs w:val="1"/>
          <w:rtl/>
        </w:rPr>
        <w:t xml:space="preserve">الخوجة
</w:t>
      </w:r>
    </w:p>
    <w:p>
      <w:pPr/>
      <w:r>
        <w:rPr/>
        <w:t xml:space="preserve">الخوجة  محمد بن مصطفى الخوجة الجزائري: شاعر، متشرع. تعلم في مدينة الجزائر واتصل بالشيخ محمد عبده، وأخذ عنه. ونشر الفكرة الاصلاحية ومحاربة البدع في الجزائر. وعمل في تحرير جريدة (المبشر) قبل الحرب العالمية الاولى، ثم أبعد عنها. وصنف كتبا منها (الاكتراث بحقوق الاناث) و (إقامة البراهين العظام في نفي التعصب عن دين الاسلام) و (ديوان شعر) من نظمه، ورسالة في (سيرة بعض علماء الجزائر) و (نفائس في مآثر علماء الوطن) و (اللباب في أحكام الزينة واللباس والاحتجاب - ط) في الجزائر.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2026-07-25T17:35:30+03:00</dcterms:created>
  <dcterms:modified xsi:type="dcterms:W3CDTF">2026-07-25T17:35:30+03:00</dcterms:modified>
</cp:coreProperties>
</file>

<file path=docProps/custom.xml><?xml version="1.0" encoding="utf-8"?>
<Properties xmlns="http://schemas.openxmlformats.org/officeDocument/2006/custom-properties" xmlns:vt="http://schemas.openxmlformats.org/officeDocument/2006/docPropsVTypes"/>
</file>