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لبيب
</w:t>
      </w:r>
    </w:p>
    <w:p>
      <w:pPr/>
      <w:r>
        <w:rPr/>
        <w:t xml:space="preserve">لبيب  محمد بن مصطفى الاستانبولى الرومي الحنفي المتلخص على الطريقة التركية بلبيب: كاتب، متأدب. تولى نظارة تقويم الوقائع، باستانبول. وألف كتبا، منها (الجواهر الملتقطة في نوادر الحكايات والامثال - ط) و (شرح النخبة) في اللغة، و (ديوان شعر) تركي.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2026-07-27T10:50:54+03:00</dcterms:created>
  <dcterms:modified xsi:type="dcterms:W3CDTF">2026-07-27T10:50:54+03:00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