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خالد أبو سليمان الليثي المدني
</w:t>
      </w:r>
    </w:p>
    <w:p>
      <w:pPr>
        <w:jc w:val="start"/>
        <w:bidi/>
      </w:pPr>
      <w:r>
        <w:rPr>
          <w:rFonts w:ascii="arial" w:hAnsi="arial" w:eastAsia="arial" w:cs="arial"/>
          <w:sz w:val="28"/>
          <w:szCs w:val="28"/>
          <w:b w:val="1"/>
          <w:bCs w:val="1"/>
          <w:rtl/>
        </w:rPr>
        <w:t xml:space="preserve">داود بن خالد أبو سليمان الليثي المدني
</w:t>
      </w:r>
    </w:p>
    <w:p>
      <w:pPr/>
      <w:r>
        <w:rPr/>
        <w:t xml:space="preserve">داود بن خالد أبو سليمان الليثي المدني سمع سعيد المقبري وعمر بن سليمان بن أبي حيثمة كذا ذكره البخاري.</w:t>
      </w:r>
    </w:p>
    <w:p/>
    <w:p>
      <w:pPr/>
      <w:r>
        <w:rPr/>
        <w:t xml:space="preserve">حدثنا محمد بن علي، حدثنا عثمان بن سعيد، قلت ليحيى بن معين: فداود بن خالد القطان، حدثنا عنه بن الحماني؟ فقال: لا أعرفه.</w:t>
      </w:r>
    </w:p>
    <w:p/>
    <w:p>
      <w:pPr/>
      <w:r>
        <w:rPr/>
        <w:t xml:space="preserve">حدثنا عمر بن سنان، حدثنا حامد بن يحيى البلخي، قال: حدثنا محمد بن معن بن نضلة الغفاري، حدثنا داود بن خالد بن دينار عن ربيعة بن أبي عبد الرحمن عن ربيعة بن عبد الله بن الهدير قال: ما سمعت طلحة بن عبيد الله يحدث عن رسول الله صلى الله عليه وسلم حديثا قط غير حديث واحد قلت وما هو، قال: قال طلحة بن عبيد الله خرجنا مع رسول الله صلى الله عليه وسلم نريد قبور الشهداء فلما أشرفنا على حرة واقم تدلينا منها فإذا قبور بمحنية قال قلنا يا رسول الله قبور إخواننا هذه قال قبور أصحابنا فلما جئنا قبور الشهداء قال رسول الله صلى الله عليه وسلم هذه قبور إخواننا.</w:t>
      </w:r>
    </w:p>
    <w:p/>
    <w:p>
      <w:pPr/>
      <w:r>
        <w:rPr/>
        <w:t xml:space="preserve">قال ابن عدي، ولا أعلم يروي هذا الحديث عن ربيعة غير داود بن خالد وعن داود محمد بن معن.</w:t>
      </w:r>
    </w:p>
    <w:p/>
    <w:p>
      <w:pPr/>
      <w:r>
        <w:rPr/>
        <w:t xml:space="preserve">حدثنا محمد بن إبراهيم العقيلي الأصفهاني، حدثنا عبد الله بن أحمد بن أبي مسرة، حدثنا يحيى بن قزعة، حدثنا أبو سليمان خالد الليثي عن سعيد المقبري، عن أبي هريرة عن</w:t>
      </w:r>
    </w:p>
    <w:p/>
    <w:p>
      <w:pPr/>
      <w:r>
        <w:rPr/>
        <w:t xml:space="preserve">النبي صلى الله عليه وسلم قال: إن الذي يتولى القضاء بين الناس هو المذبوح بغير سكين.</w:t>
      </w:r>
    </w:p>
    <w:p/>
    <w:p>
      <w:pPr/>
      <w:r>
        <w:rPr/>
        <w:t xml:space="preserve">قال ابن عدي وهذا يعرف من حديث عثمان بن محمد الأخنسي عن سعيد المقبري يرويه، عن ابن أبي ذئب وهذا داود بن خالد قد روى أيضا عن سعيد.</w:t>
      </w:r>
    </w:p>
    <w:p/>
    <w:p>
      <w:pPr/>
      <w:r>
        <w:rPr/>
        <w:t xml:space="preserve">حدثنا علي بن أحمد بن مروان، حدثنا صالح بن حكيم التمار، حدثنا محمد بن الصلت أبو يعلى، حدثنا محمد بن معن الغفاري عن داود بن خالد عن محمد بن المنكدر عن جابر أن النبي صلى الله عليه وسلم كان إذا نزل عليه الوحي، وهو على ناقته تذرف عيناها وتزيف بأذنيها.</w:t>
      </w:r>
    </w:p>
    <w:p/>
    <w:p>
      <w:pPr/>
      <w:r>
        <w:rPr/>
        <w:t xml:space="preserve">قال ابن عدي وداود بن خالد هذا له غير ما ذكرت من الحديث وليس بالكثير وكأن أحاديثه إفرادات وأرجو أنه لا بأس به.</w:t>
      </w:r>
    </w:p>
    <w:p>
      <w:pPr>
        <w:jc w:val="start"/>
        <w:bidi/>
      </w:pPr>
      <w:r>
        <w:rPr>
          <w:sz w:val="24"/>
          <w:szCs w:val="24"/>
          <w:b w:val="1"/>
          <w:bCs w:val="1"/>
          <w:rtl/>
        </w:rPr>
        <w:t xml:space="preserve">
الكامل في ضعفاء الرجال،(دار الكتب العلمية - بيروت،1997،ط 5،ج 3،ص 563)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خالد الليثى
</w:t>
      </w:r>
    </w:p>
    <w:p>
      <w:pPr/>
      <w:r>
        <w:rPr/>
        <w:t xml:space="preserve">داود بن خالد الليثى [س] المدني.</w:t>
      </w:r>
    </w:p>
    <w:p/>
    <w:p>
      <w:pPr/>
      <w:r>
        <w:rPr/>
        <w:t xml:space="preserve">ويقال المكي.</w:t>
      </w:r>
    </w:p>
    <w:p/>
    <w:p>
      <w:pPr/>
      <w:r>
        <w:rPr/>
        <w:t xml:space="preserve">عن المقبري.</w:t>
      </w:r>
    </w:p>
    <w:p/>
    <w:p>
      <w:pPr/>
      <w:r>
        <w:rPr/>
        <w:t xml:space="preserve">وعنه معلى بن منصور، ويحيى الحمانى.</w:t>
      </w:r>
    </w:p>
    <w:p/>
    <w:p>
      <w:pPr/>
      <w:r>
        <w:rPr/>
        <w:t xml:space="preserve">خرج له النسائي حديث: من جعل قاضيا فقد ذبح بغير سكين.</w:t>
      </w:r>
    </w:p>
    <w:p/>
    <w:p>
      <w:pPr/>
      <w:r>
        <w:rPr/>
        <w:t xml:space="preserve">سئل عنه يحيى بن معين فقال: لا أعرفه.</w:t>
      </w:r>
    </w:p>
    <w:p/>
    <w:p>
      <w:pPr/>
      <w:r>
        <w:rPr/>
        <w:t xml:space="preserve">وذكره ابن عدي وقال: أرجو أنه</w:t>
      </w:r>
    </w:p>
    <w:p/>
    <w:p>
      <w:pPr/>
      <w:r>
        <w:rPr/>
        <w:t xml:space="preserve">لا بأس به.</w:t>
      </w:r>
    </w:p>
    <w:p/>
    <w:p>
      <w:pPr/>
      <w:r>
        <w:rPr/>
        <w:t xml:space="preserve">ثم ساق له مناكير، منها: قال محمد بن معن، عن داود بن خالد، عن ابن المنكدر، عن جابر - مرفوعا: كان إذا نزل عليه الوحى وهو على ناقته تذرف عينها وتزيف بأذنيها.</w:t>
      </w:r>
    </w:p>
    <w:p>
      <w:pPr>
        <w:jc w:val="start"/>
        <w:bidi/>
      </w:pPr>
      <w:r>
        <w:rPr>
          <w:sz w:val="24"/>
          <w:szCs w:val="24"/>
          <w:b w:val="1"/>
          <w:bCs w:val="1"/>
          <w:rtl/>
        </w:rPr>
        <w:t xml:space="preserve">
ميزان الاعتدال في نقد الرجال،(دار المعرفة للطباعة والنشر، بيروت - لبنان،1963،ط 1،ج 2،ص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خالد
</w:t>
      </w:r>
    </w:p>
    <w:p>
      <w:pPr/>
      <w:r>
        <w:rPr/>
        <w:t xml:space="preserve">داود بن خالد: عن سعيد المقبري، لا أعرفه. -س-</w:t>
      </w:r>
    </w:p>
    <w:p>
      <w:pPr>
        <w:jc w:val="start"/>
        <w:bidi/>
      </w:pPr>
      <w:r>
        <w:rPr>
          <w:sz w:val="24"/>
          <w:szCs w:val="24"/>
          <w:b w:val="1"/>
          <w:bCs w:val="1"/>
          <w:rtl/>
        </w:rPr>
        <w:t xml:space="preserve">
ديوان الضعفاء،(مكتبة النهضة الحديثة - مكة،1967،ط 2،ج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خالد، أبو سليمان، الليثي، المدني 
</w:t>
      </w:r>
    </w:p>
    <w:p>
      <w:pPr/>
      <w:r>
        <w:rPr/>
        <w:t xml:space="preserve">داود بن خالد، أبو سليمان، الليثي، المدني. </w:t>
      </w:r>
    </w:p>
    <w:p/>
    <w:p>
      <w:pPr/>
      <w:r>
        <w:rPr/>
        <w:t xml:space="preserve">سمع سعيداً المقبري، وعثمان بن سليمان بن أبي حثمة.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خالد الليثي العطار
</w:t>
      </w:r>
    </w:p>
    <w:p>
      <w:pPr/>
      <w:r>
        <w:rPr/>
        <w:t xml:space="preserve">داود بن خالد الليثي العطار </w:t>
      </w:r>
    </w:p>
    <w:p/>
    <w:p>
      <w:pPr/>
      <w:r>
        <w:rPr/>
        <w:t xml:space="preserve">عن المقبري وعنه معلى بن منصور ويحيى بن قزعة لعله الأول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خالد الليثي أبو سليمان المدني، 
</w:t>
      </w:r>
    </w:p>
    <w:p>
      <w:pPr/>
      <w:r>
        <w:rPr/>
        <w:t xml:space="preserve">(س) داود بن خالد الليثي أبو سليمان المدني، وقيل: المكي العطار. </w:t>
      </w:r>
    </w:p>
    <w:p/>
    <w:p>
      <w:pPr/>
      <w:r>
        <w:rPr/>
        <w:t xml:space="preserve">قال ابن حبان في كتاب «الثقات» داود بن خالد أبو سليمان الرستي، من أهل المدينة، سكن مكة. وخرج حديثه في «صحيحه»، وفي</w:t>
      </w:r>
    </w:p>
    <w:p/>
    <w:p>
      <w:pPr/>
      <w:r>
        <w:rPr/>
        <w:t xml:space="preserve">«كتاب ابن أبي حاتم»: أنبأ يعقوب الهروي، فيما كتب إلي، ثنا عثمان بن سعيد الدارمي قال: سألت يحيى بن معين قلت: داود بن خالد العطار؟ فقال: لا أعرفه.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خالدٍ أبو سليمان الليثي
</w:t>
      </w:r>
    </w:p>
    <w:p>
      <w:pPr/>
      <w:r>
        <w:rPr/>
        <w:t xml:space="preserve">داود بن خالدٍ أبو سليمان الليثي </w:t>
      </w:r>
    </w:p>
    <w:p/>
    <w:p>
      <w:pPr/>
      <w:r>
        <w:rPr/>
        <w:t xml:space="preserve">من أهل المدينة سكن مكة</w:t>
      </w:r>
    </w:p>
    <w:p/>
    <w:p>
      <w:pPr/>
      <w:r>
        <w:rPr/>
        <w:t xml:space="preserve">يروي عن سعيدٍ المقبري روى عنه أهل بلده والمعلى بن منصورٍ حدثنا عمر بن محمد الهمداني قال ثنا محمد بن عبد الرحيم صاعقة قال ثنا المعلى بن منصورٍ عن داود بن خالدٍ المكي سمع المقبري يحدث عن أبي هريرة قال قال رسول الله صلى الله عليه وسلم من جعل قاضياً فقد ذبح بغير سكين</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خالد الليثي
</w:t>
      </w:r>
    </w:p>
    <w:p>
      <w:pPr/>
      <w:r>
        <w:rPr/>
        <w:t xml:space="preserve">داود بن خالد الليثي </w:t>
      </w:r>
    </w:p>
    <w:p/>
    <w:p>
      <w:pPr/>
      <w:r>
        <w:rPr/>
        <w:t xml:space="preserve">يروي عن سعيد المقبري</w:t>
      </w:r>
    </w:p>
    <w:p/>
    <w:p>
      <w:pPr/>
      <w:r>
        <w:rPr/>
        <w:t xml:space="preserve">مجهول قال يحيى لا أعرفه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خالد الليثى أبو سليمان المدني ويقال المكي العطار
</w:t>
      </w:r>
    </w:p>
    <w:p>
      <w:pPr/>
      <w:r>
        <w:rPr/>
        <w:t xml:space="preserve">داود بن خالد الليثى، أبو سليمان المدني، ويقال المكي العطار: </w:t>
      </w:r>
    </w:p>
    <w:p/>
    <w:p>
      <w:pPr/>
      <w:r>
        <w:rPr/>
        <w:t xml:space="preserve">روى عن سعيد المقبرى، وعثمان بن أبي خيثمة القرشي. وعنه: معلي بن منصور ويحيى بن قزعة، ويحيى بن عبد الحميد الحمانى.</w:t>
      </w:r>
    </w:p>
    <w:p/>
    <w:p>
      <w:pPr/>
      <w:r>
        <w:rPr/>
        <w:t xml:space="preserve">وروى له النسائي حديثا واحدا. وهو حديث أبي هريرة - رضي الله عنه: «من جعل قاضيا فقد ذبح بغير سكين» .</w:t>
      </w:r>
    </w:p>
    <w:p/>
    <w:p>
      <w:pPr/>
      <w:r>
        <w:rPr/>
        <w:t xml:space="preserve">وقال الحافظ بن حجر صاحبنا في ترجمته، قلت: وقال فيه ابن حبان: من أهل المدينة، سكن مكة. وقال عثمان الدارمي: قلت لابن معين: فداود العطار؟ قال: لا أعرفه. انتهى.</w:t>
      </w:r>
    </w:p>
    <w:p/>
    <w:p>
      <w:pPr/>
      <w:r>
        <w:rPr/>
        <w:t xml:space="preserve">ولا يقال: أراد ابن معين - داود بن عبد الرحمن العطار الآتي ذكره؛ لأن داود بن عبد الرحمن العطار معروف، ولا يقول فيه يحيى بن معين: لا أعرفه. وقد جعل ابن عدي ترجمة داود بن خالد الليثى هذا، وداود بن خالد بن دينار المديني واحدة، على ما ذكر المزي في التهذيب؛ لأنه ترجم ابن دينار أولا، ثم ترجم الليثى. وقال في ترجمة الليثي: ذكره البخاري، وأبو حاتم، وابن حبان، وغير واحد، مفردا عن الأول. وذكرهما أبو أحمد ابن عدي في ترجمة واحدة، وقول من جعلهما اثنتين أولى بالصواب، والله أعلم. انتهى.</w:t>
      </w:r>
    </w:p>
    <w:p/>
    <w:p>
      <w:pPr/>
      <w:r>
        <w:rPr/>
        <w:t xml:space="preserve">ولعل سبب جعلهما واحدا، اتفاقهما في الاسم واسم الأب، وفي كونهما مدنيين، ولكن يتميز غير الليثى بزيادة «دينار» في نسبه، وبشيوخه والرواة عنه، فإنهم غير شيوخ</w:t>
      </w:r>
    </w:p>
    <w:p/>
    <w:p>
      <w:pPr/>
      <w:r>
        <w:rPr/>
        <w:t xml:space="preserve">الليثى والرواة عنه، وبأن ابن دينار لم يرو له من أصحاب الكتب الستة، إلا أبو داود حديثا واحدا في قبور الشهداء، والليثى لم يرو له إلا النسائي.</w:t>
      </w:r>
    </w:p>
    <w:p/>
    <w:p>
      <w:pPr/>
      <w:r>
        <w:rPr/>
        <w:t xml:space="preserve">وذكر ابن عدي لابن دينار، حديثه في قبور الشهداء، وحديثه عن محمد بن المنكدر، عن جابر عن النبي صلى الله عليه وسلم: «كان إذا نزل عليه الوحى، وهو على ناقته تذرف عيناها وترنف بأذنيها». ثم قال ابن عدي: وله من الحديث غير ما ذكرت، وليس بالكثير. وكانت أحاديثه إفرادات، وأرجو أنه لا بأس به. انتهى. وذكره ابن حبان في الثقات.</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خالد أبو سليمان الليثي المديني
</w:t>
      </w:r>
    </w:p>
    <w:p>
      <w:pPr/>
      <w:r>
        <w:rPr/>
        <w:t xml:space="preserve">داود بن خالد أبو سليمان الليثي المديني </w:t>
      </w:r>
    </w:p>
    <w:p/>
    <w:p>
      <w:pPr/>
      <w:r>
        <w:rPr/>
        <w:t xml:space="preserve">روى عن سعيد المقبري وعثمان بن سليمان بن أبي خيثمة روى عنه...سمعت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2026-05-23T01:51:00+03:00</dcterms:created>
  <dcterms:modified xsi:type="dcterms:W3CDTF">2026-05-23T01:51:00+03:00</dcterms:modified>
</cp:coreProperties>
</file>

<file path=docProps/custom.xml><?xml version="1.0" encoding="utf-8"?>
<Properties xmlns="http://schemas.openxmlformats.org/officeDocument/2006/custom-properties" xmlns:vt="http://schemas.openxmlformats.org/officeDocument/2006/docPropsVTypes"/>
</file>