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الحويرث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الحويرث
</w:t>
      </w:r>
    </w:p>
    <w:p>
      <w:pPr/>
      <w:r>
        <w:rPr/>
        <w:t xml:space="preserve">خالد بن الحويرث حدثنا محمد بن علي المروزي، حدثنا عثمان بن سعيد سألت يحيى بن معين عن خالد بن الحويرث؟ فقال: لا أعرفه.</w:t>
      </w:r>
    </w:p>
    <w:p/>
    <w:p>
      <w:pPr/>
      <w:r>
        <w:rPr/>
        <w:t xml:space="preserve">قال الشيخ: وخالد هذا كما قال ابن معين لا يعرف وأنا لا أعرفه أيضا</w:t>
      </w:r>
    </w:p>
    <w:p/>
    <w:p>
      <w:pPr/>
      <w:r>
        <w:rPr/>
        <w:t xml:space="preserve">وعثمان بن سعيد كثيرا ما يسأل يحيى عن قوم فكان جوابه أن؟ قال: لا أعرفهم، وإذا كان مثل يحيى لا يعرفه لا يكون له شهرة أو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3،ص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2026-05-23T01:01:00+03:00</dcterms:created>
  <dcterms:modified xsi:type="dcterms:W3CDTF">2026-05-23T01:01:00+03:00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