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أبي طريف صنعاني
</w:t>
      </w:r>
    </w:p>
    <w:p>
      <w:pPr>
        <w:jc w:val="start"/>
        <w:bidi/>
      </w:pPr>
      <w:r>
        <w:rPr>
          <w:rFonts w:ascii="arial" w:hAnsi="arial" w:eastAsia="arial" w:cs="arial"/>
          <w:sz w:val="28"/>
          <w:szCs w:val="28"/>
          <w:b w:val="1"/>
          <w:bCs w:val="1"/>
          <w:rtl/>
        </w:rPr>
        <w:t xml:space="preserve">خالد بن أبي طريف صنعاني
</w:t>
      </w:r>
    </w:p>
    <w:p>
      <w:pPr/>
      <w:r>
        <w:rPr/>
        <w:t xml:space="preserve">خالد بن أبي طريف صنعاني حدثنا ابن حماد، حدثني صالح بن أحمد، حدثني علي بن المديني، قال: سمعت</w:t>
      </w:r>
    </w:p>
    <w:p/>
    <w:p>
      <w:pPr/>
      <w:r>
        <w:rPr/>
        <w:t xml:space="preserve">هشام بن يوسف وسئل عن خالد بن أبي طريف شيخ من أهل صنعاء يروي عن وهب بن منبه قصص حب وخالد بن طريف إنما يروي عن وهب بن منبه قصص بني إسرائيل وأحاديث الأولين وما أظن أن له من المسند شيئا، وإن كان له فإنما يكون له حديثان أو ثلاثة.</w:t>
      </w:r>
    </w:p>
    <w:p>
      <w:pPr>
        <w:jc w:val="start"/>
        <w:bidi/>
      </w:pPr>
      <w:r>
        <w:rPr>
          <w:sz w:val="24"/>
          <w:szCs w:val="24"/>
          <w:b w:val="1"/>
          <w:bCs w:val="1"/>
          <w:rtl/>
        </w:rPr>
        <w:t xml:space="preserve">
الكامل في ضعفاء الرجال،(دار الكتب العلمية - بيروت،1997،ط 5،ج 3،ص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طريف
</w:t>
      </w:r>
    </w:p>
    <w:p>
      <w:pPr/>
      <w:r>
        <w:rPr/>
        <w:t xml:space="preserve">خالد بن أبي طريف. عن وهب بن منبه، صاحب قصص.</w:t>
      </w:r>
    </w:p>
    <w:p/>
    <w:p>
      <w:pPr/>
      <w:r>
        <w:rPr/>
        <w:t xml:space="preserve">ضعفه ابن المديني، وهشام بن يوسف.</w:t>
      </w:r>
    </w:p>
    <w:p>
      <w:pPr>
        <w:jc w:val="start"/>
        <w:bidi/>
      </w:pPr>
      <w:r>
        <w:rPr>
          <w:sz w:val="24"/>
          <w:szCs w:val="24"/>
          <w:b w:val="1"/>
          <w:bCs w:val="1"/>
          <w:rtl/>
        </w:rPr>
        <w:t xml:space="preserve">
ميزان الاعتدال في نقد الرجال،(دار المعرفة للطباعة والنشر، بيروت - لبنان،1963،ط 1،ج 1،ص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طريف
</w:t>
      </w:r>
    </w:p>
    <w:p>
      <w:pPr/>
      <w:r>
        <w:rPr/>
        <w:t xml:space="preserve">خالد بن أبي طريف: عن وهب بن منبه، ضعفه ابن المديني.</w:t>
      </w:r>
    </w:p>
    <w:p>
      <w:pPr>
        <w:jc w:val="start"/>
        <w:bidi/>
      </w:pPr>
      <w:r>
        <w:rPr>
          <w:sz w:val="24"/>
          <w:szCs w:val="24"/>
          <w:b w:val="1"/>
          <w:bCs w:val="1"/>
          <w:rtl/>
        </w:rPr>
        <w:t xml:space="preserve">
ديوان الضعفاء،(مكتبة النهضة الحديثة - مكة،1967،ط 2،ج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طريف الصنعاني
</w:t>
      </w:r>
    </w:p>
    <w:p>
      <w:pPr/>
      <w:r>
        <w:rPr/>
        <w:t xml:space="preserve">خالد بن أبي طريف الصنعاني </w:t>
      </w:r>
    </w:p>
    <w:p/>
    <w:p>
      <w:pPr/>
      <w:r>
        <w:rPr/>
        <w:t xml:space="preserve">يروي عن وهب بن منبه</w:t>
      </w:r>
    </w:p>
    <w:p/>
    <w:p>
      <w:pPr/>
      <w:r>
        <w:rPr/>
        <w:t xml:space="preserve">ضعفه هشام بن يوسف وابن المديني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2026-06-10T10:23:52+03:00</dcterms:created>
  <dcterms:modified xsi:type="dcterms:W3CDTF">2026-06-10T10:23:52+03:00</dcterms:modified>
</cp:coreProperties>
</file>

<file path=docProps/custom.xml><?xml version="1.0" encoding="utf-8"?>
<Properties xmlns="http://schemas.openxmlformats.org/officeDocument/2006/custom-properties" xmlns:vt="http://schemas.openxmlformats.org/officeDocument/2006/docPropsVTypes"/>
</file>