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حزور أبو غالب
</w:t>
      </w:r>
    </w:p>
    <w:p>
      <w:pPr>
        <w:jc w:val="start"/>
        <w:bidi/>
      </w:pPr>
      <w:r>
        <w:rPr>
          <w:rFonts w:ascii="arial" w:hAnsi="arial" w:eastAsia="arial" w:cs="arial"/>
          <w:sz w:val="28"/>
          <w:szCs w:val="28"/>
          <w:b w:val="1"/>
          <w:bCs w:val="1"/>
          <w:rtl/>
        </w:rPr>
        <w:t xml:space="preserve">حزور أبو غالب
</w:t>
      </w:r>
    </w:p>
    <w:p>
      <w:pPr/>
      <w:r>
        <w:rPr/>
        <w:t xml:space="preserve">حزور أبو غالب سمعت ابن حماد يقول أبو غالب يروي، عن أبي أمامة ضعيف ذكره عن النسائي</w:t>
      </w:r>
    </w:p>
    <w:p/>
    <w:p>
      <w:pPr/>
      <w:r>
        <w:rPr/>
        <w:t xml:space="preserve">حدثنا ابن أبي سويد، حدثنا عبد الرحمن ابن المبارك، قال: سمعت قريش بن حيان العجلي، عن أبي غالب سمعت أم الدرداء أن رسول الله صلى الله عليه وسلم آخى بين سلمان وبين أبي الدرداء.</w:t>
      </w:r>
    </w:p>
    <w:p/>
    <w:p>
      <w:pPr/>
      <w:r>
        <w:rPr/>
        <w:t xml:space="preserve">حدثنا بن أبي سويد، حدثنا عبد الرحمن ابن المبارك، حدثنا عبد الوارث عن عبد العزيز بن صهيب، عن أبي غالب، عن أبي أمامة أن النبي صلى الله عليه وسلم كان يصلي ركعتين بعد الوتر، وهو جالس يقرأ فيهما إذا زلزلت وقل يا أيها الكافرون.</w:t>
      </w:r>
    </w:p>
    <w:p/>
    <w:p>
      <w:pPr/>
      <w:r>
        <w:rPr/>
        <w:t xml:space="preserve">حدثنا محمد بن يحيى بن الحسين العمي، حدثنا عبيد الله العيش، حدثنا حماد بن سلمة، عن أبي غالب، عن أبي أمامة أن رجلا قال عند الجمرة الأولى يا رسول الله أي الجهاد أفضل فأعرض رسول الله صلى الله عليه وسلم ثم قال عند الجمرة الوسطى يا رسول الله أي الجهاد أفضل فأعرض رسول الله صلى الله عليه وسلم فلما رمى جمرة العقبة وضع رجله في العرز قال أين السائل، قال: فقال الرجل ها أنا ذا يا رسول الله قال أفضل الجهاد من قال كلمة الحق عند سلطان جائر.</w:t>
      </w:r>
    </w:p>
    <w:p/>
    <w:p>
      <w:pPr/>
      <w:r>
        <w:rPr/>
        <w:t xml:space="preserve">حدثنا أبو يعلى، حدثنا إبراهيم بن الحجاج السامي، حدثنا حماد بن سلمة، عن أبي غالب، عن أبي أمامة إن رسول الله صلى الله عليه وسلم أقبل من خيبر ومعه غلامان فوهب أحدهما لعلي وقال لا تضربه فإني نهيت عن ضرب أهل الصلاة وقد رأيته يصلي فقلبنا من خيبر وأعطى أبا ذر غلاما وقال استوص به معروفا فأعتقه أبو ذر فقال له</w:t>
      </w:r>
    </w:p>
    <w:p/>
    <w:p>
      <w:pPr/>
      <w:r>
        <w:rPr/>
        <w:t xml:space="preserve">رسول الله ما فعل الغلام الذي أعطيتك قال أمرتني أن استوصي به معروفا فاعتقته.</w:t>
      </w:r>
    </w:p>
    <w:p/>
    <w:p>
      <w:pPr/>
      <w:r>
        <w:rPr/>
        <w:t xml:space="preserve">حدثنا أبو يعلى، حدثنا محمد بن عبد الله بن نمير، حدثنا أبي، حدثنا الأعمش عن حسين الخراساني، عن أبي غالب، عن أبي أمامة قال استضحك رسول الله صلى الله عليه وسلم فقيل له يا رسول الله ما يضحكك قال عجبت لأقوام يساقون إلى الجنة مقرنين في السلاسل.</w:t>
      </w:r>
    </w:p>
    <w:p/>
    <w:p>
      <w:pPr/>
      <w:r>
        <w:rPr/>
        <w:t xml:space="preserve"> - وبإسناده؛، عن أبي أمامة قال رسول الله صلى الله عليه وسلم إن لله عند كل فطر عتقاء من النار.</w:t>
      </w:r>
    </w:p>
    <w:p/>
    <w:p>
      <w:pPr/>
      <w:r>
        <w:rPr/>
        <w:t xml:space="preserve">قال الشيخ: وحسين المذكور في هذا الحديث هو حسين بن واقد وهذان الحديثان، عن الأعمش لا أعلم يرويهما غير عبد الله بن نمير.</w:t>
      </w:r>
    </w:p>
    <w:p/>
    <w:p>
      <w:pPr/>
      <w:r>
        <w:rPr/>
        <w:t xml:space="preserve">حدثنا عمر بن سنان، حدثنا إبراهيم بن سعيد الجوهري، حدثنا زيد بن الحباب عن حسين بن واقد قال قرأت على الأعمش، قال: فقال قم فما رأيت علجا اقرأ منك.</w:t>
      </w:r>
    </w:p>
    <w:p/>
    <w:p>
      <w:pPr/>
      <w:r>
        <w:rPr/>
        <w:t xml:space="preserve">وأبو غالب قد روى، عن أبي أمامة حديث الخوارج بطوله وروى عنه جماعة من الأئمة وغير الأئمة، وهو حديث معروف به ولأبي غالب غير ما ذكرت من الحديث ولم أر في أحاديثه حديثا منكرا جدا وأرجو أنه لا بأس به.</w:t>
      </w:r>
    </w:p>
    <w:p>
      <w:pPr>
        <w:jc w:val="start"/>
        <w:bidi/>
      </w:pPr>
      <w:r>
        <w:rPr>
          <w:sz w:val="24"/>
          <w:szCs w:val="24"/>
          <w:b w:val="1"/>
          <w:bCs w:val="1"/>
          <w:rtl/>
        </w:rPr>
        <w:t xml:space="preserve">
الكامل في ضعفاء الرجال،(دار الكتب العلمية - بيروت،1997،ط 5،ج 3،ص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حزور، أبو غالب
</w:t>
      </w:r>
    </w:p>
    <w:p>
      <w:pPr/>
      <w:r>
        <w:rPr/>
        <w:t xml:space="preserve">حزور، أبو غالب [د، ت] .</w:t>
      </w:r>
    </w:p>
    <w:p/>
    <w:p>
      <w:pPr/>
      <w:r>
        <w:rPr/>
        <w:t xml:space="preserve">عن أبي أمامة.</w:t>
      </w:r>
    </w:p>
    <w:p/>
    <w:p>
      <w:pPr/>
      <w:r>
        <w:rPr/>
        <w:t xml:space="preserve">ضعفه النسائي.</w:t>
      </w:r>
    </w:p>
    <w:p/>
    <w:p>
      <w:pPr/>
      <w:r>
        <w:rPr/>
        <w:t xml:space="preserve">وقال ابن حبان: لا يحتج به.</w:t>
      </w:r>
    </w:p>
    <w:p/>
    <w:p>
      <w:pPr/>
      <w:r>
        <w:rPr/>
        <w:t xml:space="preserve">وقد صحح له الترمذي.</w:t>
      </w:r>
    </w:p>
    <w:p/>
    <w:p>
      <w:pPr/>
      <w:r>
        <w:rPr/>
        <w:t xml:space="preserve">وقيل: اسمه سعيد، يأتي في الكنى أيضا.</w:t>
      </w:r>
    </w:p>
    <w:p>
      <w:pPr>
        <w:jc w:val="start"/>
        <w:bidi/>
      </w:pPr>
      <w:r>
        <w:rPr>
          <w:sz w:val="24"/>
          <w:szCs w:val="24"/>
          <w:b w:val="1"/>
          <w:bCs w:val="1"/>
          <w:rtl/>
        </w:rPr>
        <w:t xml:space="preserve">
ميزان الاعتدال في نقد الرجال،(دار المعرفة للطباعة والنشر، بيروت - لبنان،1963،ط 1،ج 1،ص 476)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حزور-بتشديد الواو-، أبو غالب
</w:t>
      </w:r>
    </w:p>
    <w:p>
      <w:pPr/>
      <w:r>
        <w:rPr/>
        <w:t xml:space="preserve">حزوَّر-بتشديد الواو-، أبو غالب: عن أبي أمامة، قال ابن حبان: لا يحتج به. -د، ت-</w:t>
      </w:r>
    </w:p>
    <w:p>
      <w:pPr>
        <w:jc w:val="start"/>
        <w:bidi/>
      </w:pPr>
      <w:r>
        <w:rPr>
          <w:sz w:val="24"/>
          <w:szCs w:val="24"/>
          <w:b w:val="1"/>
          <w:bCs w:val="1"/>
          <w:rtl/>
        </w:rPr>
        <w:t xml:space="preserve">
ديوان الضعفاء،(مكتبة النهضة الحديثة - مكة،1967،ط 2،ج 1،ص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حزور، أبو غالب، البصري 
</w:t>
      </w:r>
    </w:p>
    <w:p>
      <w:pPr/>
      <w:r>
        <w:rPr/>
        <w:t xml:space="preserve">حزور، أبو غالب، البصري. </w:t>
      </w:r>
    </w:p>
    <w:p/>
    <w:p>
      <w:pPr/>
      <w:r>
        <w:rPr/>
        <w:t xml:space="preserve">قال عبد السلام بن مطهر: حدثنا جعفر بن سليمان، قال: سألت أبا غالبٍ: ممن أنت؟ فقال: أعتقني عبد الرحمن ابن الحضرمي.</w:t>
      </w:r>
    </w:p>
    <w:p/>
    <w:p>
      <w:pPr/>
      <w:r>
        <w:rPr/>
        <w:t xml:space="preserve">سمع أبا أمامة بالشام، سمع منه ابن عيينة.</w:t>
      </w:r>
    </w:p>
    <w:p/>
    <w:p>
      <w:pPr/>
      <w:r>
        <w:rPr/>
        <w:t xml:space="preserve">وقال داود بن أبي الفرات: هو مولى خالد بن عبد الله القسري.</w:t>
      </w:r>
    </w:p>
    <w:p/>
    <w:p>
      <w:pPr/>
      <w:r>
        <w:rPr/>
        <w:t xml:space="preserve">وقال حماد بن زيد: عن أبي غالبٍ، كان ابن عمر ينزل على خالد بن عبد الله بن أسيد، فكنت أحمله.</w:t>
      </w:r>
    </w:p>
    <w:p/>
    <w:p>
      <w:pPr/>
      <w:r>
        <w:rPr/>
        <w:t xml:space="preserve">وقال حسين بن واقد: عن أبي غالب؛ كنت اختلف إلى الشام في تجارتي، وعظم ما كنت اختلف، من أجل أبي أمامة.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حزور
</w:t>
      </w:r>
    </w:p>
    <w:p>
      <w:pPr/>
      <w:r>
        <w:rPr/>
        <w:t xml:space="preserve">(د ت ق) حزور، ويقال: نافع، ويقال: سعيد بن الحزور أبو غالب المصري صاب المحجن مولى ابن الحضرمي. </w:t>
      </w:r>
    </w:p>
    <w:p/>
    <w:p>
      <w:pPr/>
      <w:r>
        <w:rPr/>
        <w:t xml:space="preserve">لم ينبه عليه المزي هنا وسيذكر.</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حزور أبو غالب البصري
</w:t>
      </w:r>
    </w:p>
    <w:p>
      <w:pPr/>
      <w:r>
        <w:rPr/>
        <w:t xml:space="preserve">حزور أبو غالب البصري </w:t>
      </w:r>
    </w:p>
    <w:p/>
    <w:p>
      <w:pPr/>
      <w:r>
        <w:rPr/>
        <w:t xml:space="preserve">يروي عن أبي أمامة</w:t>
      </w:r>
    </w:p>
    <w:p/>
    <w:p>
      <w:pPr/>
      <w:r>
        <w:rPr/>
        <w:t xml:space="preserve">قال ابن حبان لا يجوز الاحتجاج به إلا فيما يوافق الثقات</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حزور أبو غالب
</w:t>
      </w:r>
    </w:p>
    <w:p>
      <w:pPr/>
      <w:r>
        <w:rPr/>
        <w:t xml:space="preserve">حزور أبو غالب </w:t>
      </w:r>
    </w:p>
    <w:p/>
    <w:p>
      <w:pPr/>
      <w:r>
        <w:rPr/>
        <w:t xml:space="preserve">روى عن أبي أمامة روى عنه حماد بن سلمة والمعلى بن زياد وداود بن أبي الفرات وعبد العزيز بن صهيب وعمارة بن زاذان ومبارك بن فضالة وقريش بن حيان وابن عيينة والحسين بن واقد سمعت أبي يقول ذلك حدثنا عبد الرحمن قال ذكره أبي عن إسحاق بن منصور عن يحيى بن معين أنه قال: أبو غالب صالح الحديث حدثنا عبد الرحمن قال سمعت أبي يقول أبو غالب الحزور ليس بالقوي.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2026-06-10T10:17:42+03:00</dcterms:created>
  <dcterms:modified xsi:type="dcterms:W3CDTF">2026-06-10T10:17:42+03:00</dcterms:modified>
</cp:coreProperties>
</file>

<file path=docProps/custom.xml><?xml version="1.0" encoding="utf-8"?>
<Properties xmlns="http://schemas.openxmlformats.org/officeDocument/2006/custom-properties" xmlns:vt="http://schemas.openxmlformats.org/officeDocument/2006/docPropsVTypes"/>
</file>