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حاتم بن ميمون بصري يكنى أبا سهل
</w:t>
      </w:r>
    </w:p>
    <w:p>
      <w:pPr>
        <w:jc w:val="start"/>
        <w:bidi/>
      </w:pPr>
      <w:r>
        <w:rPr>
          <w:rFonts w:ascii="arial" w:hAnsi="arial" w:eastAsia="arial" w:cs="arial"/>
          <w:sz w:val="28"/>
          <w:szCs w:val="28"/>
          <w:b w:val="1"/>
          <w:bCs w:val="1"/>
          <w:rtl/>
        </w:rPr>
        <w:t xml:space="preserve">حاتم بن ميمون بصري يكنى أبا سهل
</w:t>
      </w:r>
    </w:p>
    <w:p>
      <w:pPr/>
      <w:r>
        <w:rPr/>
        <w:t xml:space="preserve">حاتم بن ميمون بصري يكنى أبا سهل يروي عن ثابت البناني أحاديث لا يرويها غيره.</w:t>
      </w:r>
    </w:p>
    <w:p/>
    <w:p>
      <w:pPr/>
      <w:r>
        <w:rPr/>
        <w:t xml:space="preserve">أخبرنا أبو يعلى ويوسف بن عاصم الرازي، قالا: حدثنا الربيع الزهراني، حدثنا حاتم بن ميمون، حدثنا ثابت، عن أنس، قال: قال رسول الله صلى الله عليه وسلم من قرأ في يوم </w:t>
      </w:r>
    </w:p>
    <w:p>
      <w:pPr/>
      <w:r>
        <w:rPr>
          <w:color w:val="0000ff"/>
        </w:rPr>
        <w:t xml:space="preserve">{قل هو الله أحد}</w:t>
      </w:r>
    </w:p>
    <w:p>
      <w:pPr/>
      <w:r>
        <w:rPr/>
        <w:t xml:space="preserve"> مئتي مرة كتبت له ألف وخمسمئة حسنة إلا أن يكون عليه دين</w:t>
      </w:r>
    </w:p>
    <w:p/>
    <w:p>
      <w:pPr/>
      <w:r>
        <w:rPr/>
        <w:t xml:space="preserve">أخبرناه محمد بن محمد النفاح بمصر، حدثنا محمد بن مرزوق، حدثنا حاتم بن ميمون أبو سهل عن ثابت، عن أنس عن رسول الله صلى الله عليه وسلم صلى الله عليه وسلم قال: من قرأكل يوم مئتي مرة </w:t>
      </w:r>
    </w:p>
    <w:p>
      <w:pPr/>
      <w:r>
        <w:rPr>
          <w:color w:val="0000ff"/>
        </w:rPr>
        <w:t xml:space="preserve">{قل هو الله أحد}</w:t>
      </w:r>
    </w:p>
    <w:p>
      <w:pPr/>
      <w:r>
        <w:rPr/>
        <w:t xml:space="preserve"> محي عنه ذنوب خمسين سنة إلا أن يكون عليه دين.</w:t>
      </w:r>
    </w:p>
    <w:p/>
    <w:p>
      <w:pPr/>
      <w:r>
        <w:rPr/>
        <w:t xml:space="preserve"> - وبإسناده؛ قال رسول الله صلى الله عليه وسلم من أراد أن ينام على فراشه من الليل فنام على يمينه ثم قرأ </w:t>
      </w:r>
    </w:p>
    <w:p>
      <w:pPr/>
      <w:r>
        <w:rPr>
          <w:color w:val="0000ff"/>
        </w:rPr>
        <w:t xml:space="preserve">{قل هو الله أحد}</w:t>
      </w:r>
    </w:p>
    <w:p>
      <w:pPr/>
      <w:r>
        <w:rPr/>
        <w:t xml:space="preserve"> مئة مرة، وإذا كان يوم القيامة يقول الرب يا عبدي ادخل على يمينك الجنة.</w:t>
      </w:r>
    </w:p>
    <w:p/>
    <w:p>
      <w:pPr/>
      <w:r>
        <w:rPr/>
        <w:t xml:space="preserve">قال ابن عدي ولحاتم غير هذه الأحاديث عن ثابت وعن غيره وفي حديثه بعض ما فيه ومقدار ما يرويه في فضائل الأعمال.</w:t>
      </w:r>
    </w:p>
    <w:p>
      <w:pPr>
        <w:jc w:val="start"/>
        <w:bidi/>
      </w:pPr>
      <w:r>
        <w:rPr>
          <w:sz w:val="24"/>
          <w:szCs w:val="24"/>
          <w:b w:val="1"/>
          <w:bCs w:val="1"/>
          <w:rtl/>
        </w:rPr>
        <w:t xml:space="preserve">
الكامل في ضعفاء الرجال،(دار الكتب العلمية - بيروت،1997،ط 5،ج 3،ص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ميمون
</w:t>
      </w:r>
    </w:p>
    <w:p>
      <w:pPr/>
      <w:r>
        <w:rPr/>
        <w:t xml:space="preserve">حاتم بن ميمون [ت] عن ثابت البناني.</w:t>
      </w:r>
    </w:p>
    <w:p/>
    <w:p>
      <w:pPr/>
      <w:r>
        <w:rPr/>
        <w:t xml:space="preserve">قال ابن حبان: لا يجوز الاحتجاج به.</w:t>
      </w:r>
    </w:p>
    <w:p/>
    <w:p>
      <w:pPr/>
      <w:r>
        <w:rPr/>
        <w:t xml:space="preserve">روى أبو الربيع الزاهرى، عن حاتم، عن ثابت، عن أنس - مرفوعا: من قرأ ’’ قل هو الله أحد ’’ مائتي مرة كتب الله له ألفا وخمسمائة حسنة، إلا أن يكون عليه دين.</w:t>
      </w:r>
    </w:p>
    <w:p/>
    <w:p>
      <w:pPr/>
      <w:r>
        <w:rPr/>
        <w:t xml:space="preserve">وقال ابن عدي: يروى عن ثابت مالا يتابع عليه.</w:t>
      </w:r>
    </w:p>
    <w:p/>
    <w:p>
      <w:pPr/>
      <w:r>
        <w:rPr/>
        <w:t xml:space="preserve">وقد روى عنه الحديث المذكور محمد بن مرزوق، لكنه قال: محى عنه ذنوب خمسين سنة.</w:t>
      </w:r>
    </w:p>
    <w:p>
      <w:pPr>
        <w:jc w:val="start"/>
        <w:bidi/>
      </w:pPr>
      <w:r>
        <w:rPr>
          <w:sz w:val="24"/>
          <w:szCs w:val="24"/>
          <w:b w:val="1"/>
          <w:bCs w:val="1"/>
          <w:rtl/>
        </w:rPr>
        <w:t xml:space="preserve">
ميزان الاعتدال في نقد الرجال،(دار المعرفة للطباعة والنشر، بيروت - لبنان،1963،ط 1،ج 1،ص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ميمون
</w:t>
      </w:r>
    </w:p>
    <w:p>
      <w:pPr/>
      <w:r>
        <w:rPr/>
        <w:t xml:space="preserve">حاتم بن ميمون: عن ثابت، قال ابن حبان: لا يجوز الاحتجاج به. -ت-</w:t>
      </w:r>
    </w:p>
    <w:p>
      <w:pPr>
        <w:jc w:val="start"/>
        <w:bidi/>
      </w:pPr>
      <w:r>
        <w:rPr>
          <w:sz w:val="24"/>
          <w:szCs w:val="24"/>
          <w:b w:val="1"/>
          <w:bCs w:val="1"/>
          <w:rtl/>
        </w:rPr>
        <w:t xml:space="preserve">
ديوان الضعفاء،(مكتبة النهضة الحديثة - مكة،1967،ط 2،ج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ميمون أبو سهل
</w:t>
      </w:r>
    </w:p>
    <w:p>
      <w:pPr/>
      <w:r>
        <w:rPr/>
        <w:t xml:space="preserve">حاتم بن ميمون أبو سهل </w:t>
      </w:r>
    </w:p>
    <w:p/>
    <w:p>
      <w:pPr/>
      <w:r>
        <w:rPr/>
        <w:t xml:space="preserve">عن ثابت له مناكير وعنه نصر بن علي ومحمد بن مرزوق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ميمون أبو سهل الكلابي البصري، صاحب السقط.
</w:t>
      </w:r>
    </w:p>
    <w:p>
      <w:pPr/>
      <w:r>
        <w:rPr/>
        <w:t xml:space="preserve">(ت) حاتم بن ميمون أبو سهل الكلابي البصري، صاحب السقط. </w:t>
      </w:r>
    </w:p>
    <w:p/>
    <w:p>
      <w:pPr/>
      <w:r>
        <w:rPr/>
        <w:t xml:space="preserve">قال أبو حاتم ابن حبان: منكر الحديث على قلته، وهو الذي يروي عن ثابت عن أنس عن النبي صلى الله عليه وسلم: «من قرأ قل هو الله أحد مائتي مرة كتب الله له ألفا وخمسمائة حسنة، إلا أن يكون عليه دين». رواه عنه أبو الربيع الزهراني يعني سليمان بن داود. انتهى.</w:t>
      </w:r>
    </w:p>
    <w:p/>
    <w:p>
      <w:pPr/>
      <w:r>
        <w:rPr/>
        <w:t xml:space="preserve">وهذا يوضح لك أن المزي إنما نقل كلام ابن حبان بواسطة، وهو قوله: يروي عن ثابت ما لا يشبه حديثه لا يجوز الاحتجاج به بحال.</w:t>
      </w:r>
    </w:p>
    <w:p/>
    <w:p>
      <w:pPr/>
      <w:r>
        <w:rPr/>
        <w:t xml:space="preserve">إذ لو نقله من أصل كتابه لما أغفل منه ما ذكرناه لاحتياجه إلى ذكر راو زائد على ما عنده من قلة الرواة عنده في هذه الترجمة الضيقة، وإلى زيادة تعريف بحال الرجل المترجم باسمه، وأظنه والله أعلم نقله من كتاب ابن الجوزي.</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ميمون البصري
</w:t>
      </w:r>
    </w:p>
    <w:p>
      <w:pPr/>
      <w:r>
        <w:rPr/>
        <w:t xml:space="preserve">حاتم بن ميمون البصري </w:t>
      </w:r>
    </w:p>
    <w:p/>
    <w:p>
      <w:pPr/>
      <w:r>
        <w:rPr/>
        <w:t xml:space="preserve">قال ابن حبان يروي عن ثابت ما لا يشبه حديثه لا يجوز الاحتجاج به بحال</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ميمون
</w:t>
      </w:r>
    </w:p>
    <w:p>
      <w:pPr/>
      <w:r>
        <w:rPr/>
        <w:t xml:space="preserve">حاتم بن ميمون </w:t>
      </w:r>
    </w:p>
    <w:p/>
    <w:p>
      <w:pPr/>
      <w:r>
        <w:rPr/>
        <w:t xml:space="preserve">صاحب السقط أبو سهل روى عن ثابت روى عنه...سمعت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2026-05-23T00:10:39+03:00</dcterms:created>
  <dcterms:modified xsi:type="dcterms:W3CDTF">2026-05-23T00:10:39+03:00</dcterms:modified>
</cp:coreProperties>
</file>

<file path=docProps/custom.xml><?xml version="1.0" encoding="utf-8"?>
<Properties xmlns="http://schemas.openxmlformats.org/officeDocument/2006/custom-properties" xmlns:vt="http://schemas.openxmlformats.org/officeDocument/2006/docPropsVTypes"/>
</file>