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جحدر أخو خصيب بن جحدر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جحدر أخو خصيب بن جحدر بصري
</w:t>
      </w:r>
    </w:p>
    <w:p>
      <w:pPr/>
      <w:r>
        <w:rPr/>
        <w:t xml:space="preserve">حبيب بن جحدر أخو خصيب بن جحدر بصري حدثنا ابن أبي عصمة، حدثنا أحمد بن أبي يحيى، قال: سمعت يحيى بن معين يقول حبيب بن جحدر كذاب ليس بشيء قال وسمعت أحمد بن حنبل يقول حبيب بن جحدر ضعيف لا يكتب حديثه.</w:t>
      </w:r>
    </w:p>
    <w:p/>
    <w:p>
      <w:pPr/>
      <w:r>
        <w:rPr/>
        <w:t xml:space="preserve">قال الشيخ: وأخوه خصيب بن جحدر مشهور، وإن كان اسمه في الضعفاء وحبيب بن جحدر لم يحضرني له حديث فأذكره وقد كذبه أحمد ويحيى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جحدر أخو خصيب
</w:t>
      </w:r>
    </w:p>
    <w:p>
      <w:pPr/>
      <w:r>
        <w:rPr/>
        <w:t xml:space="preserve">حبيب بن جحدر أخو خصيب. كذبه أحمد ويحيى، وكأنهما رأياه.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جحدر البصري. أخو خصيب، قال أحمد
</w:t>
      </w:r>
    </w:p>
    <w:p>
      <w:pPr/>
      <w:r>
        <w:rPr/>
        <w:t xml:space="preserve">حبيب بن جحدر البصري. أخو خصيب، قال أحمد: لا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جحدر
</w:t>
      </w:r>
    </w:p>
    <w:p>
      <w:pPr/>
      <w:r>
        <w:rPr/>
        <w:t xml:space="preserve">حبيب بن جحدر </w:t>
      </w:r>
    </w:p>
    <w:p/>
    <w:p>
      <w:pPr/>
      <w:r>
        <w:rPr/>
        <w:t xml:space="preserve">أخو خصيب بصري</w:t>
      </w:r>
    </w:p>
    <w:p/>
    <w:p>
      <w:pPr/>
      <w:r>
        <w:rPr/>
        <w:t xml:space="preserve">قال أحمد ضعيف لا يكتب حديثه وقال يحيى كذاب ليس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2026-05-23T00:07:51+03:00</dcterms:created>
  <dcterms:modified xsi:type="dcterms:W3CDTF">2026-05-23T00:07:51+03:00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