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سالم مولى النعمان بن بشير وكاتبه
</w:t>
      </w:r>
    </w:p>
    <w:p>
      <w:pPr>
        <w:jc w:val="start"/>
        <w:bidi/>
      </w:pPr>
      <w:r>
        <w:rPr>
          <w:rFonts w:ascii="arial" w:hAnsi="arial" w:eastAsia="arial" w:cs="arial"/>
          <w:sz w:val="28"/>
          <w:szCs w:val="28"/>
          <w:b w:val="1"/>
          <w:bCs w:val="1"/>
          <w:rtl/>
        </w:rPr>
        <w:t xml:space="preserve">حبيب بن سالم مولى النعمان بن بشير وكاتبه
</w:t>
      </w:r>
    </w:p>
    <w:p>
      <w:pPr/>
      <w:r>
        <w:rPr/>
        <w:t xml:space="preserve">حبيب بن سالم مولى النعمان بن بشير وكاتبه حدثنا أحمد بن علي المطيري، حدثنا عبد الله بن الدورقي قال يحيى بن معين حبيب بن سالم كان كاتب النعمان بن بشير.</w:t>
      </w:r>
    </w:p>
    <w:p/>
    <w:p>
      <w:pPr/>
      <w:r>
        <w:rPr/>
        <w:t xml:space="preserve">سمعت ابن حماد يقول: قال البخاري حبيب بن سالم مولى النعمان بن بشير عن النعمان بن بشير روى عنه أبو بشر، ومحمد بن المنتشر وإبراهيم بن مهاجر، وهو كاتب النعمان بن بشير فيه نظر.</w:t>
      </w:r>
    </w:p>
    <w:p/>
    <w:p>
      <w:pPr/>
      <w:r>
        <w:rPr/>
        <w:t xml:space="preserve">حدثنا أبو يعلى، حدثنا زهير، حدثنا جرير، عن إبراهيم بن محمد بن المنتشر، عن أبيه عن حبيب بن سالم عن النعمان بن بشير، قال: كان رسول الله صلى الله عليه وسلم يقرأ في الجمعة والعيدين </w:t>
      </w:r>
    </w:p>
    <w:p>
      <w:pPr/>
      <w:r>
        <w:rPr>
          <w:color w:val="0000ff"/>
        </w:rPr>
        <w:t xml:space="preserve">{سبح اسم ربك الأعلى}</w:t>
      </w:r>
    </w:p>
    <w:p>
      <w:pPr/>
      <w:r>
        <w:rPr/>
        <w:t xml:space="preserve"> أهل أتاك حديث الغاشية فإذا اجتمعت الجمعة والعيد قرأ بهما في الصلاتين جميعا.</w:t>
      </w:r>
    </w:p>
    <w:p/>
    <w:p>
      <w:pPr/>
      <w:r>
        <w:rPr/>
        <w:t xml:space="preserve">حدثنا أبو يعلى، حدثنا هارون بن معروف، حدثنا سفيان، عن إبراهيم بن محمد بن</w:t>
      </w:r>
    </w:p>
    <w:p/>
    <w:p>
      <w:pPr/>
      <w:r>
        <w:rPr/>
        <w:t xml:space="preserve">المنتشر، عن أبيه عن حبيب بن سالم، عن أبيه عن النعمان بن بشير أن النبي صلى الله عليه وسلم كان يقرأ في العيدين </w:t>
      </w:r>
    </w:p>
    <w:p>
      <w:pPr/>
      <w:r>
        <w:rPr>
          <w:color w:val="0000ff"/>
        </w:rPr>
        <w:t xml:space="preserve">{سبح اسم ربك الأعلى}</w:t>
      </w:r>
    </w:p>
    <w:p>
      <w:pPr/>
      <w:r>
        <w:rPr/>
        <w:t xml:space="preserve"> هل أتاك حديث الغاشية.</w:t>
      </w:r>
    </w:p>
    <w:p/>
    <w:p>
      <w:pPr/>
      <w:r>
        <w:rPr/>
        <w:t xml:space="preserve">حدثنا أبو يعلى، حدثنا زهير بن حرب، حدثنا عفان، حدثنا أبان العطار، حدثنا قتادة عن خالد بن عرفطة عن حبيب بن سالم قال أبان أنا قتادة قال كتبت إلى حبيب بن سالم فكتب إلي أن رجلا، يقال له: عبد الرحمن بن جبير رفع إلى النعمان أنه وطىء جارية امرأته فقال لأقضين فيك بقضية رسول الله صلى الله عليه وسلم إن كانت أحلتها لك جلدتك مئة وإن لم تكن أحلتها لك رجمتك فوجدها قد أحلتها له فجلده مئة.</w:t>
      </w:r>
    </w:p>
    <w:p/>
    <w:p>
      <w:pPr/>
      <w:r>
        <w:rPr/>
        <w:t xml:space="preserve">حدثنا محمد بن منير، ومحمد بن إسحاق بن فروخ، ومحمد بن أحمد بن أبي مقاتل البغدادي بنصيبين قالوا، حدثنا عمر بن شبة، حدثنا عمر بن علي بن مقدم عن سفيان بن حسين، عن أبي بشر عن حبيب بن سالم عن النعمان بن بشير قال أنا أعلم الناس وقت صلاة العتمة لرسول الله مغيب القمر من ليلة ثالثة.</w:t>
      </w:r>
    </w:p>
    <w:p/>
    <w:p>
      <w:pPr/>
      <w:r>
        <w:rPr/>
        <w:t xml:space="preserve">قال ابن عدي ورواه هشيم، عن أبي بشر كذلك ورواه شعبة، عن أبي بشر وقال من ليلة الرابعة.</w:t>
      </w:r>
    </w:p>
    <w:p/>
    <w:p>
      <w:pPr/>
      <w:r>
        <w:rPr/>
        <w:t xml:space="preserve">حدثنا إسحاق بن إبراهيم بن يونس، حدثنا عبد الأعلى بن حماد، حدثنا أبو عوانة، عن أبي بشر عن بشير بن ثابت عن حبيب بن سالم عن النعمان بن بشير قال إني لأعلم الناس بوقت هذه الصلاة صلاة العتمة الأخيرة كان رسول الله صلى الله عليه وسلم يصليها لسقوط القمر الثالثة.</w:t>
      </w:r>
    </w:p>
    <w:p/>
    <w:p>
      <w:pPr/>
      <w:r>
        <w:rPr/>
        <w:t xml:space="preserve">قال ابن عدي ولحبيب بن سالم هذه الأحاديث التي أمليتها له قد خولف في أسانيدها وليس في متون أحاديثه حديث منكر بل قد اضطرب في أسانيد ما يروى عنه</w:t>
      </w:r>
    </w:p>
    <w:p>
      <w:pPr>
        <w:jc w:val="start"/>
        <w:bidi/>
      </w:pPr>
      <w:r>
        <w:rPr>
          <w:sz w:val="24"/>
          <w:szCs w:val="24"/>
          <w:b w:val="1"/>
          <w:bCs w:val="1"/>
          <w:rtl/>
        </w:rPr>
        <w:t xml:space="preserve">
الكامل في ضعفاء الرجال،(دار الكتب العلمية - بيروت،1997،ط 5،ج 3،ص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w:t>
      </w:r>
    </w:p>
    <w:p>
      <w:pPr/>
      <w:r>
        <w:rPr/>
        <w:t xml:space="preserve">حبيب بن سالم [م، عو] .</w:t>
      </w:r>
    </w:p>
    <w:p/>
    <w:p>
      <w:pPr/>
      <w:r>
        <w:rPr/>
        <w:t xml:space="preserve">عن النعمان بن بشير، وهو مولى النعمان وكاتبه.</w:t>
      </w:r>
    </w:p>
    <w:p/>
    <w:p>
      <w:pPr/>
      <w:r>
        <w:rPr/>
        <w:t xml:space="preserve">وله أيضا عن أبي هريرة.</w:t>
      </w:r>
    </w:p>
    <w:p/>
    <w:p>
      <w:pPr/>
      <w:r>
        <w:rPr/>
        <w:t xml:space="preserve">وعنه أبو بشر، وقتادة، فيما كتب إليه، وجماعة.</w:t>
      </w:r>
    </w:p>
    <w:p/>
    <w:p>
      <w:pPr/>
      <w:r>
        <w:rPr/>
        <w:t xml:space="preserve">وثقه أبو حاتم.</w:t>
      </w:r>
    </w:p>
    <w:p/>
    <w:p>
      <w:pPr/>
      <w:r>
        <w:rPr/>
        <w:t xml:space="preserve">وقال البخاري: فيه نظر.</w:t>
      </w:r>
    </w:p>
    <w:p/>
    <w:p>
      <w:pPr/>
      <w:r>
        <w:rPr/>
        <w:t xml:space="preserve">وقال ابن عدي: في أسانيده اضطراب.</w:t>
      </w:r>
    </w:p>
    <w:p>
      <w:pPr>
        <w:jc w:val="start"/>
        <w:bidi/>
      </w:pPr>
      <w:r>
        <w:rPr>
          <w:sz w:val="24"/>
          <w:szCs w:val="24"/>
          <w:b w:val="1"/>
          <w:bCs w:val="1"/>
          <w:rtl/>
        </w:rPr>
        <w:t xml:space="preserve">
ميزان الاعتدال في نقد الرجال،(دار المعرفة للطباعة والنشر، بيروت - لبنان،1963،ط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مولى النعمان بن بشير
</w:t>
      </w:r>
    </w:p>
    <w:p>
      <w:pPr/>
      <w:r>
        <w:rPr/>
        <w:t xml:space="preserve">حبيب بن سالم، مولى النعمان بن بشير: قال البخاري: فيه نظر.</w:t>
      </w:r>
    </w:p>
    <w:p>
      <w:pPr>
        <w:jc w:val="start"/>
        <w:bidi/>
      </w:pPr>
      <w:r>
        <w:rPr>
          <w:sz w:val="24"/>
          <w:szCs w:val="24"/>
          <w:b w:val="1"/>
          <w:bCs w:val="1"/>
          <w:rtl/>
        </w:rPr>
        <w:t xml:space="preserve">
ديوان الضعفاء،(مكتبة النهضة الحديثة - مكة،1967،ط 2،ج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مولى النعمان بن بشير، الأنصاري 
</w:t>
      </w:r>
    </w:p>
    <w:p>
      <w:pPr/>
      <w:r>
        <w:rPr/>
        <w:t xml:space="preserve">حبيب بن سالم، مولى النعمان بن بشير، الأنصاري. </w:t>
      </w:r>
    </w:p>
    <w:p/>
    <w:p>
      <w:pPr/>
      <w:r>
        <w:rPr/>
        <w:t xml:space="preserve">عن النعمان، روى عنه أبو بشر، وبشير بن ثابت، ومحمد بن المنتشر، وخالد بن عرفطة، وإبراهيم بن مهاجر.</w:t>
      </w:r>
    </w:p>
    <w:p/>
    <w:p>
      <w:pPr/>
      <w:r>
        <w:rPr/>
        <w:t xml:space="preserve">وهو كاتب النعمان.</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w:t>
      </w:r>
    </w:p>
    <w:p>
      <w:pPr/>
      <w:r>
        <w:rPr/>
        <w:t xml:space="preserve">حبيب بن سالم </w:t>
      </w:r>
    </w:p>
    <w:p/>
    <w:p>
      <w:pPr/>
      <w:r>
        <w:rPr/>
        <w:t xml:space="preserve">عن مولاه النعمان بن بشير وعنه قتادة وأبو بشر وجماعة وثقه أبو حاتم وقال البخاري فيه نظر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w:t>
      </w:r>
    </w:p>
    <w:p>
      <w:pPr/>
      <w:r>
        <w:rPr/>
        <w:t xml:space="preserve">حبيب بن سالم </w:t>
      </w:r>
    </w:p>
    <w:p/>
    <w:p>
      <w:pPr/>
      <w:r>
        <w:rPr/>
        <w:t xml:space="preserve">مولى النعمان بن بشير كوفي</w:t>
      </w:r>
    </w:p>
    <w:p/>
    <w:p>
      <w:pPr/>
      <w:r>
        <w:rPr/>
        <w:t xml:space="preserve">روى عن النعمان بن بشير في الصلاة</w:t>
      </w:r>
    </w:p>
    <w:p/>
    <w:p>
      <w:pPr/>
      <w:r>
        <w:rPr/>
        <w:t xml:space="preserve">روى عنه محمد بن المنتشر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الأنصاري، مولى النعمان بن بشير وكاتبه.
</w:t>
      </w:r>
    </w:p>
    <w:p>
      <w:pPr/>
      <w:r>
        <w:rPr/>
        <w:t xml:space="preserve">(م4) حبيب بن سالم الأنصاري، مولى النعمان بن بشير وكاتبه. </w:t>
      </w:r>
    </w:p>
    <w:p/>
    <w:p>
      <w:pPr/>
      <w:r>
        <w:rPr/>
        <w:t xml:space="preserve">ذكره أبو محمد بن أبي حاتم فقال: قال أبي: هو ثقة.</w:t>
      </w:r>
    </w:p>
    <w:p/>
    <w:p>
      <w:pPr/>
      <w:r>
        <w:rPr/>
        <w:t xml:space="preserve">وذكره أبو حاتم في «جملة الثقات»: ثم ذكر بعد تراجم حبيب بن سالم عن أبي هريرة، وقال: إن لم يكن مولى النعمان بن بشير، فلا أدري من هو.</w:t>
      </w:r>
    </w:p>
    <w:p/>
    <w:p>
      <w:pPr/>
      <w:r>
        <w:rPr/>
        <w:t xml:space="preserve">ولما ذكره ابن خلفون في «جملة الثقات» قال: قال أبو الفتح الأزدي: في حديثه نظر، وقال عمرو بن علي الفلاس: سمعت يحيى بن سعيد القطان</w:t>
      </w:r>
    </w:p>
    <w:p/>
    <w:p>
      <w:pPr/>
      <w:r>
        <w:rPr/>
        <w:t xml:space="preserve">قال: كان شعبة يضعف أحاديث أبي بشر عن حبيب بن سالم.</w:t>
      </w:r>
    </w:p>
    <w:p/>
    <w:p>
      <w:pPr/>
      <w:r>
        <w:rPr/>
        <w:t xml:space="preserve">وقال الآجري: سألت أبا داود عن حبيب بن سالم فقال: كوفي ثقة.</w:t>
      </w:r>
    </w:p>
    <w:p/>
    <w:p>
      <w:pPr/>
      <w:r>
        <w:rPr/>
        <w:t xml:space="preserve">وذكره أبو جعفر العقيلي في «جملة الضعفاء». 368/ 402</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مولى النعمان بن بشير كوفي
</w:t>
      </w:r>
    </w:p>
    <w:p>
      <w:pPr/>
      <w:r>
        <w:rPr/>
        <w:t xml:space="preserve">حبيب بن سالم مولى النعمان بن بشير كوفي </w:t>
      </w:r>
    </w:p>
    <w:p/>
    <w:p>
      <w:pPr/>
      <w:r>
        <w:rPr/>
        <w:t xml:space="preserve">يروي عن النعمان بن بشير روى عنه أبو بشر والكوفيون إبراهيم بن محمد بن المنتشر وغيره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w:t>
      </w:r>
    </w:p>
    <w:p>
      <w:pPr/>
      <w:r>
        <w:rPr/>
        <w:t xml:space="preserve">حبيب بن سالم </w:t>
      </w:r>
    </w:p>
    <w:p/>
    <w:p>
      <w:pPr/>
      <w:r>
        <w:rPr/>
        <w:t xml:space="preserve">يروي عن أبي هريرة روى عنه محمد بن سعيد الأنصاري إن لم يكن مولى النعمان بن بشير فلا أدري من هو</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w:t>
      </w:r>
    </w:p>
    <w:p>
      <w:pPr/>
      <w:r>
        <w:rPr/>
        <w:t xml:space="preserve">حبيب بن سالم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سالم
</w:t>
      </w:r>
    </w:p>
    <w:p>
      <w:pPr/>
      <w:r>
        <w:rPr/>
        <w:t xml:space="preserve">حبيب بن سالم </w:t>
      </w:r>
    </w:p>
    <w:p/>
    <w:p>
      <w:pPr/>
      <w:r>
        <w:rPr/>
        <w:t xml:space="preserve">مولى النعمان بن بشير روى عن النعمان بن بشير روى عنه محمد بن المنتشر وإبراهيم بن مهاجر وأبو بشر جعفر بن أبي وحشية وبشير بن ثابت سمعت أبي يقول ذلك وسمعت أبي يقول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2026-06-10T10:48:20+03:00</dcterms:created>
  <dcterms:modified xsi:type="dcterms:W3CDTF">2026-06-10T10:48:20+03:00</dcterms:modified>
</cp:coreProperties>
</file>

<file path=docProps/custom.xml><?xml version="1.0" encoding="utf-8"?>
<Properties xmlns="http://schemas.openxmlformats.org/officeDocument/2006/custom-properties" xmlns:vt="http://schemas.openxmlformats.org/officeDocument/2006/docPropsVTypes"/>
</file>