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محمد بن عنبر أبو علي
</w:t>
      </w:r>
    </w:p>
    <w:p>
      <w:pPr>
        <w:jc w:val="start"/>
        <w:bidi/>
      </w:pPr>
      <w:r>
        <w:rPr>
          <w:rFonts w:ascii="arial" w:hAnsi="arial" w:eastAsia="arial" w:cs="arial"/>
          <w:sz w:val="28"/>
          <w:szCs w:val="28"/>
          <w:b w:val="1"/>
          <w:bCs w:val="1"/>
          <w:rtl/>
        </w:rPr>
        <w:t xml:space="preserve">الحسن بن محمد بن عنبر أبو علي
</w:t>
      </w:r>
    </w:p>
    <w:p>
      <w:pPr/>
      <w:r>
        <w:rPr/>
        <w:t xml:space="preserve">الحسن بن محمد بن عنبر أبو علي جار لصالح بن أبي مقاتل ليس بذاك حدث عن علي بن الجعد وغيره وقد حدث بأحاديث انكرتها عليه.</w:t>
      </w:r>
    </w:p>
    <w:p/>
    <w:p>
      <w:pPr/>
      <w:r>
        <w:rPr/>
        <w:t xml:space="preserve">حدثنا الحسن بن محمد بن عنبر، حدثنا محمد بن عباد المكي، حدثنا حاتم بن إسماعيل عن محمد بن عجلان عن نافع، عن ابن عمر، قال: قال رسول الله صلى الله عليه وسلم من اتى الجمعة فليغتسل</w:t>
      </w:r>
    </w:p>
    <w:p/>
    <w:p>
      <w:pPr/>
      <w:r>
        <w:rPr/>
        <w:t xml:space="preserve">قال الشيخ: وهذا حديث لا يعرف من رواية حاتم، عن ابن عجلان، ولا حدثناه أحد، عن ابن عباد غيره، وإنما يعرف هذا من حديث حجاج بن رشدين عن حيوة، عن ابن عجلان وأما من حديث حاتم، عن ابن عجلان ومن رواية بن عباد فلا أصل له.</w:t>
      </w:r>
    </w:p>
    <w:p/>
    <w:p>
      <w:pPr/>
      <w:r>
        <w:rPr/>
        <w:t xml:space="preserve">حدثنا الحسن، حدثنا محمد بن بكار، حدثنا جعفر بن سليمان عن كثير بن شنظير، عن أنس بن سيرين، عن أنس بن مالك قال قالوا يا رسول الله إنك تمزح معنا قال إني أمزح، ولا أقول إلا حقا.</w:t>
      </w:r>
    </w:p>
    <w:p/>
    <w:p>
      <w:pPr/>
      <w:r>
        <w:rPr/>
        <w:t xml:space="preserve">قال الشيخ: وهذا الحديث باطل، وإنما بهذا الإسناد طلب العلم وهذا المتن إنما يرويه بن بكار، عن أبي معشر عن سعيد المقبري، عن أبي هريرة فان لم يكن بن عنبر تعمد فلعله دخل له حديث في حديث.</w:t>
      </w:r>
    </w:p>
    <w:p>
      <w:pPr>
        <w:jc w:val="start"/>
        <w:bidi/>
      </w:pPr>
      <w:r>
        <w:rPr>
          <w:sz w:val="24"/>
          <w:szCs w:val="24"/>
          <w:b w:val="1"/>
          <w:bCs w:val="1"/>
          <w:rtl/>
        </w:rPr>
        <w:t xml:space="preserve">
الكامل في ضعفاء الرجال،(دار الكتب العلمية - بيروت،1997،ط 5،ج 3،ص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عنبر، أبو علي الوشاء، بغدادي معروف
</w:t>
      </w:r>
    </w:p>
    <w:p>
      <w:pPr/>
      <w:r>
        <w:rPr/>
        <w:t xml:space="preserve">الحسن بن محمد بن عنبر، أبو علي الوشاء، بغدادي معروف. عن علي بن الجعد وابن المديني وطائفة.</w:t>
      </w:r>
    </w:p>
    <w:p/>
    <w:p>
      <w:pPr/>
      <w:r>
        <w:rPr/>
        <w:t xml:space="preserve">وعنه علي بن عمر الحربى وابن الشخير.</w:t>
      </w:r>
    </w:p>
    <w:p/>
    <w:p>
      <w:pPr/>
      <w:r>
        <w:rPr/>
        <w:t xml:space="preserve">ضعفه ابن قانع.</w:t>
      </w:r>
    </w:p>
    <w:p/>
    <w:p>
      <w:pPr/>
      <w:r>
        <w:rPr/>
        <w:t xml:space="preserve">وقال الدارقطني: تكلموا فيه من جهة سماعه.</w:t>
      </w:r>
    </w:p>
    <w:p/>
    <w:p>
      <w:pPr/>
      <w:r>
        <w:rPr/>
        <w:t xml:space="preserve">وقال ابن عدي: حدث بأحاديث أنكرتها عليه، ثم قال: حدثنا الحسن، حدثنا محمد ابن بكار، حدثنا جعفر بن سليمان، عن كثير بن شنظير، عن أنس بن سيرين، عن أنس - مرفوعا، قال: إنى أمزح ولا أقول إلا حقا.</w:t>
      </w:r>
    </w:p>
    <w:p/>
    <w:p>
      <w:pPr/>
      <w:r>
        <w:rPr/>
        <w:t xml:space="preserve">قال الخطيب: ذكرته للبرقانى فوثقه.</w:t>
      </w:r>
    </w:p>
    <w:p/>
    <w:p>
      <w:pPr/>
      <w:r>
        <w:rPr/>
        <w:t xml:space="preserve">مات سنة ثمان وثلثمائة.</w:t>
      </w:r>
    </w:p>
    <w:p>
      <w:pPr>
        <w:jc w:val="start"/>
        <w:bidi/>
      </w:pPr>
      <w:r>
        <w:rPr>
          <w:sz w:val="24"/>
          <w:szCs w:val="24"/>
          <w:b w:val="1"/>
          <w:bCs w:val="1"/>
          <w:rtl/>
        </w:rPr>
        <w:t xml:space="preserve">
ميزان الاعتدال في نقد الرجال،(دار المعرفة للطباعة والنشر، بيروت - لبنان،1963،ط 1،ج 1،ص 520)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عنبر
</w:t>
      </w:r>
    </w:p>
    <w:p>
      <w:pPr/>
      <w:r>
        <w:rPr/>
        <w:t xml:space="preserve">الحسن بن محمد بن عنبر: عن علي بن الجعد، أنكر عليه ابن عدي أحاديث.</w:t>
      </w:r>
    </w:p>
    <w:p>
      <w:pPr>
        <w:jc w:val="start"/>
        <w:bidi/>
      </w:pPr>
      <w:r>
        <w:rPr>
          <w:sz w:val="24"/>
          <w:szCs w:val="24"/>
          <w:b w:val="1"/>
          <w:bCs w:val="1"/>
          <w:rtl/>
        </w:rPr>
        <w:t xml:space="preserve">
ديوان الضعفاء،(مكتبة النهضة الحديثة - مكة،1967،ط 2،ج 1،ص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عنبر أبو علي
</w:t>
      </w:r>
    </w:p>
    <w:p>
      <w:pPr/>
      <w:r>
        <w:rPr/>
        <w:t xml:space="preserve">الحسن بن محمد بن عنبر أبو علي </w:t>
      </w:r>
    </w:p>
    <w:p/>
    <w:p>
      <w:pPr/>
      <w:r>
        <w:rPr/>
        <w:t xml:space="preserve">روى ابن عدي حدث بأحاديث أنكرتها عليه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2026-05-22T23:20:55+03:00</dcterms:created>
  <dcterms:modified xsi:type="dcterms:W3CDTF">2026-05-22T23:20:55+03:00</dcterms:modified>
</cp:coreProperties>
</file>

<file path=docProps/custom.xml><?xml version="1.0" encoding="utf-8"?>
<Properties xmlns="http://schemas.openxmlformats.org/officeDocument/2006/custom-properties" xmlns:vt="http://schemas.openxmlformats.org/officeDocument/2006/docPropsVTypes"/>
</file>