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داود المنكدري
</w:t>
      </w:r>
    </w:p>
    <w:p>
      <w:pPr>
        <w:jc w:val="start"/>
        <w:bidi/>
      </w:pPr>
      <w:r>
        <w:rPr>
          <w:rFonts w:ascii="arial" w:hAnsi="arial" w:eastAsia="arial" w:cs="arial"/>
          <w:sz w:val="28"/>
          <w:szCs w:val="28"/>
          <w:b w:val="1"/>
          <w:bCs w:val="1"/>
          <w:rtl/>
        </w:rPr>
        <w:t xml:space="preserve">الحسن بن داود المنكدري
</w:t>
      </w:r>
    </w:p>
    <w:p>
      <w:pPr/>
      <w:r>
        <w:rPr/>
        <w:t xml:space="preserve">الحسن بن داود المنكدري حدثنا الجنيدي، حدثنا البخاري قال ومات المنكدري يعني الحسن بن داود هذا بعد الموسم بقليل يتكلمون فيه في سنة سبع وأربعين ومئتين.</w:t>
      </w:r>
    </w:p>
    <w:p/>
    <w:p>
      <w:pPr/>
      <w:r>
        <w:rPr/>
        <w:t xml:space="preserve">حدثنا عمر بن سنان، حدثنا الحسن بن داود المنكدري، حدثنا ابن أبي فديك، عن ابن أبي ذئب، عن الزهري عن سالم، عن أبيه، قال: قال رسول الله صلى الله عليه وسلم: لا تطرقوا النساء بعد صلاة العتمة.</w:t>
      </w:r>
    </w:p>
    <w:p/>
    <w:p>
      <w:pPr/>
      <w:r>
        <w:rPr/>
        <w:t xml:space="preserve">قال الشيخ: وهذا الحديث إنما رأيته من رواية المنكدري هذا، عن ابن أبي فديك.</w:t>
      </w:r>
    </w:p>
    <w:p/>
    <w:p>
      <w:pPr/>
      <w:r>
        <w:rPr/>
        <w:t xml:space="preserve">حدثنا أبو عروبة، حدثنا الحسن بن داود بن محمد بن المنكدري، حدثنا أنس بن عياض عن ربيعة، عن أبي عبد الرحمن، عن أنس، قال: قال النبي صلى الله عليه وسلم من أعتق رقبة أعتق الله لكل عضو منها عضوا حتى بفرجها فرجه.</w:t>
      </w:r>
    </w:p>
    <w:p/>
    <w:p>
      <w:pPr/>
      <w:r>
        <w:rPr/>
        <w:t xml:space="preserve">قال الشيخ: وهذا الحديث رأيته من رواية الحسن بن داود، عن أنس بن عياض</w:t>
      </w:r>
    </w:p>
    <w:p/>
    <w:p>
      <w:pPr/>
      <w:r>
        <w:rPr/>
        <w:t xml:space="preserve">حدثنا الحسن بن أبي معشر، حدثنا الحسن بن داود المنكدري، حدثنا ابن أبي فديك عن الضحاك بن عثمان عن يد بن أسلم، عن عبد الرحمن بن أبي ربيعة، عن أبيه، أن النبي صلى الله عليه وسلم قال: لا ينظر الرجل إلى عورة الرجل، ولا المرأة إلى عورة المرأة.</w:t>
      </w:r>
    </w:p>
    <w:p/>
    <w:p>
      <w:pPr/>
      <w:r>
        <w:rPr/>
        <w:t xml:space="preserve">قال الشيخ: وهذا الحديث رأيته من رواية المنكدري، عن ابن أبي فديك.</w:t>
      </w:r>
    </w:p>
    <w:p/>
    <w:p>
      <w:pPr/>
      <w:r>
        <w:rPr/>
        <w:t xml:space="preserve">حدثنا إبراهيم بن محمد بن الهيثم، حدثنا الحسن بن داود المنكدري، حدثنا بكر بن صدقة عن محمد بن عجلان عن القعقاع بن حكيم، عن أبي صالح، عن أبي هريرة، قال: قال رسول الله صلى الله عليه وسلم تفضل صلاة الجماعة على الفذ خمسا وعشرين درجة والفذ جزء من ستة وعشرين.</w:t>
      </w:r>
    </w:p>
    <w:p/>
    <w:p>
      <w:pPr/>
      <w:r>
        <w:rPr/>
        <w:t xml:space="preserve">قال الشيخ: وهذا رواه، عن ابن عجلان عن بكر بن صدقة وعند المنكدري هذا عن بكر نسخة حدثناه بها محمد بن هارون بن حميد عن الحسن بن داود.</w:t>
      </w:r>
    </w:p>
    <w:p/>
    <w:p>
      <w:pPr/>
      <w:r>
        <w:rPr/>
        <w:t xml:space="preserve">حدثنا هارون بن يوسف المقراظي، حدثنا محمد بن يحيى بن أبي عمر العبداني، حدثنا الحسن بن داود عن عبد الرزاق، عن معمر، عن الزهري عن عامر بن سعد، عن أبيه، أن النبي صلى الله عليه وسلم قال: من أهان قريشا اهانه الله</w:t>
      </w:r>
    </w:p>
    <w:p/>
    <w:p>
      <w:pPr/>
      <w:r>
        <w:rPr/>
        <w:t xml:space="preserve">قال الشيخ: والحسن بن داود هذا الذي رواه عنه بن أبي عمر هو المنكدر، وابن أبي عمر أكبر سنا منه وأقدم موتا وهذا الحديث مشهور بهذا الإسناد وللحسن بن داود أحاديث غير ما ذكرته ولم أجد له أنكر من الذي ذكرتها له والذي ذكرت كله يحتمل وأرجو أنه لا بأس به.</w:t>
      </w:r>
    </w:p>
    <w:p>
      <w:pPr>
        <w:jc w:val="start"/>
        <w:bidi/>
      </w:pPr>
      <w:r>
        <w:rPr>
          <w:sz w:val="24"/>
          <w:szCs w:val="24"/>
          <w:b w:val="1"/>
          <w:bCs w:val="1"/>
          <w:rtl/>
        </w:rPr>
        <w:t xml:space="preserve">
الكامل في ضعفاء الرجال،(دار الكتب العلمية - بيروت،1997،ط 5،ج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داود
</w:t>
      </w:r>
    </w:p>
    <w:p>
      <w:pPr/>
      <w:r>
        <w:rPr/>
        <w:t xml:space="preserve">الحسن بن داود [س، ق] المنكدرى.</w:t>
      </w:r>
    </w:p>
    <w:p/>
    <w:p>
      <w:pPr/>
      <w:r>
        <w:rPr/>
        <w:t xml:space="preserve">عن عبد الرزاق، وابن عيينة، وطائفة.</w:t>
      </w:r>
    </w:p>
    <w:p/>
    <w:p>
      <w:pPr/>
      <w:r>
        <w:rPr/>
        <w:t xml:space="preserve">وعنه النسائي وابن ماجة وابن صاعد.</w:t>
      </w:r>
    </w:p>
    <w:p/>
    <w:p>
      <w:pPr/>
      <w:r>
        <w:rPr/>
        <w:t xml:space="preserve">قال البخاري: يتكلمون فيه.</w:t>
      </w:r>
    </w:p>
    <w:p/>
    <w:p>
      <w:pPr/>
      <w:r>
        <w:rPr/>
        <w:t xml:space="preserve">وقال ابن عدي: أرجو أنه لا بأس به.</w:t>
      </w:r>
    </w:p>
    <w:p/>
    <w:p>
      <w:pPr/>
      <w:r>
        <w:rPr/>
        <w:t xml:space="preserve">وقال</w:t>
      </w:r>
    </w:p>
    <w:p/>
    <w:p>
      <w:pPr/>
      <w:r>
        <w:rPr/>
        <w:t xml:space="preserve">محمد بن عبد الرحيم صاعقة: سألته في أي سنة كتبت عن المعتمر؟ فقال: في سنة كذا.</w:t>
      </w:r>
    </w:p>
    <w:p/>
    <w:p>
      <w:pPr/>
      <w:r>
        <w:rPr/>
        <w:t xml:space="preserve">فنظرنا فإذا هو قد كتب عنه وهو ابن خمس سنين.</w:t>
      </w:r>
    </w:p>
    <w:p>
      <w:pPr>
        <w:jc w:val="start"/>
        <w:bidi/>
      </w:pPr>
      <w:r>
        <w:rPr>
          <w:sz w:val="24"/>
          <w:szCs w:val="24"/>
          <w:b w:val="1"/>
          <w:bCs w:val="1"/>
          <w:rtl/>
        </w:rPr>
        <w:t xml:space="preserve">
ميزان الاعتدال في نقد الرجال،(دار المعرفة للطباعة والنشر، بيروت - لبنان،1963،ط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داود المنكدري
</w:t>
      </w:r>
    </w:p>
    <w:p>
      <w:pPr/>
      <w:r>
        <w:rPr/>
        <w:t xml:space="preserve">الحسن بن داود المنكدري: عن عبد الرزاق، متكلم فيه. -س، ق-</w:t>
      </w:r>
    </w:p>
    <w:p>
      <w:pPr>
        <w:jc w:val="start"/>
        <w:bidi/>
      </w:pPr>
      <w:r>
        <w:rPr>
          <w:sz w:val="24"/>
          <w:szCs w:val="24"/>
          <w:b w:val="1"/>
          <w:bCs w:val="1"/>
          <w:rtl/>
        </w:rPr>
        <w:t xml:space="preserve">
ديوان الضعفاء،(مكتبة النهضة الحديثة - مكة،1967،ط 2،ج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داود المنكدري
</w:t>
      </w:r>
    </w:p>
    <w:p>
      <w:pPr/>
      <w:r>
        <w:rPr/>
        <w:t xml:space="preserve">الحسن بن داود المنكدري </w:t>
      </w:r>
    </w:p>
    <w:p/>
    <w:p>
      <w:pPr/>
      <w:r>
        <w:rPr/>
        <w:t xml:space="preserve">عن معتمر وابن عيينة وعنه النسائي وابن ماجة وابن صاعد قال البخاري يتكلمون فيه ومشاه بن عدي توفي 247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داود المنكدري
</w:t>
      </w:r>
    </w:p>
    <w:p>
      <w:pPr/>
      <w:r>
        <w:rPr/>
        <w:t xml:space="preserve">الحسن بن داود المنكدري </w:t>
      </w:r>
    </w:p>
    <w:p/>
    <w:p>
      <w:pPr/>
      <w:r>
        <w:rPr/>
        <w:t xml:space="preserve">من أهل المدينة</w:t>
      </w:r>
    </w:p>
    <w:p/>
    <w:p>
      <w:pPr/>
      <w:r>
        <w:rPr/>
        <w:t xml:space="preserve">يروي عن ابن عيينة وأبي ضمرة حدثنا عنه أبو عروبة مات قبل الموسم سنة سبع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داود المنكدري
</w:t>
      </w:r>
    </w:p>
    <w:p>
      <w:pPr/>
      <w:r>
        <w:rPr/>
        <w:t xml:space="preserve">الحسن بن داود المنكدري </w:t>
      </w:r>
    </w:p>
    <w:p/>
    <w:p>
      <w:pPr/>
      <w:r>
        <w:rPr/>
        <w:t xml:space="preserve">يروي عن عبد الرزاق</w:t>
      </w:r>
    </w:p>
    <w:p/>
    <w:p>
      <w:pPr/>
      <w:r>
        <w:rPr/>
        <w:t xml:space="preserve">قال البخاري يتكلمون فيه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داود بن محمد بن المنكدر بن عبد الله بن ربيعة بن الهدير بن المنكدر التيمى المدني
</w:t>
      </w:r>
    </w:p>
    <w:p>
      <w:pPr/>
      <w:r>
        <w:rPr/>
        <w:t xml:space="preserve">الحسن بن داود بن محمد بن المنكدر بن عبد الله بن ربيعة بن الهدير بن المنكدر التيمى المدني: </w:t>
      </w:r>
    </w:p>
    <w:p/>
    <w:p>
      <w:pPr/>
      <w:r>
        <w:rPr/>
        <w:t xml:space="preserve">روى عن محمد بن إسحاق بن أبي فديك، والمعتمر بن سليمان التيمى، وعبد الرزاق ابن همام وغيرهم. روى عنه النسائي وابن ماجة، وابن صاعد، ومحمد بن هارون الحضرمى، وغيرهم.</w:t>
      </w:r>
    </w:p>
    <w:p/>
    <w:p>
      <w:pPr/>
      <w:r>
        <w:rPr/>
        <w:t xml:space="preserve">قال البخاري: يتكلمون فيه. وذكر أنه مات سنة تسع وأربعين ومائتين. وقال صاحب الكمال: مات بمكة. وحديثه في أهل الحجاز. وقال ابن عدي: أرجو أنه لا بأس به.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داود بن محمد المنكدر
</w:t>
      </w:r>
    </w:p>
    <w:p>
      <w:pPr/>
      <w:r>
        <w:rPr/>
        <w:t xml:space="preserve">الحسن بن داود بن محمد المنكدر </w:t>
      </w:r>
    </w:p>
    <w:p/>
    <w:p>
      <w:pPr/>
      <w:r>
        <w:rPr/>
        <w:t xml:space="preserve">روى عن ابن أبي فديك وعبد الرزاق حدثنا عنه أبو بكر بن القاسم بن عطية.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2026-05-22T22:07:26+03:00</dcterms:created>
  <dcterms:modified xsi:type="dcterms:W3CDTF">2026-05-22T22:07:26+03:00</dcterms:modified>
</cp:coreProperties>
</file>

<file path=docProps/custom.xml><?xml version="1.0" encoding="utf-8"?>
<Properties xmlns="http://schemas.openxmlformats.org/officeDocument/2006/custom-properties" xmlns:vt="http://schemas.openxmlformats.org/officeDocument/2006/docPropsVTypes"/>
</file>