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داود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داود كوفي
</w:t>
      </w:r>
    </w:p>
    <w:p>
      <w:pPr/>
      <w:r>
        <w:rPr/>
        <w:t xml:space="preserve">حماد بن داود كوفي حدثنا إسحاق بن عبد الله الكوفي البزاز، حدثنا زيدان بن عبد الغفار الطيالسي، حدثنا حماد بن</w:t>
      </w:r>
    </w:p>
    <w:p/>
    <w:p>
      <w:pPr/>
      <w:r>
        <w:rPr/>
        <w:t xml:space="preserve">داود الكوفي قال حفظته عن علي بن صالح، عن ليث عن مجاهد، عن ابن عباس، أن رجلا صلى خلف الصف وحده فأمره النبي صلى الله عليه وسلم أن يعيد.</w:t>
      </w:r>
    </w:p>
    <w:p/>
    <w:p>
      <w:pPr/>
      <w:r>
        <w:rPr/>
        <w:t xml:space="preserve">قال ابن عدي وهذا بهذا الإسناد معضل لا يرويه غير حماد بن داود هذا وليس بالمعروف.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2026-06-10T10:59:23+03:00</dcterms:created>
  <dcterms:modified xsi:type="dcterms:W3CDTF">2026-06-10T10:59:23+03:00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